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7170EC">
        <w:rPr>
          <w:rFonts w:eastAsia="Calibri"/>
          <w:b/>
          <w:i/>
          <w:iCs/>
          <w:color w:val="000000"/>
          <w:sz w:val="28"/>
          <w:szCs w:val="28"/>
          <w:u w:val="single"/>
          <w:lang w:eastAsia="en-US"/>
        </w:rPr>
        <w:t>Regulaminu udzielania zamówień w Polskiej Grupie Górniczej S.A</w:t>
      </w:r>
      <w:r w:rsidRPr="007170EC">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7E1D692F" w14:textId="77777777" w:rsidR="007170EC" w:rsidRPr="007170EC" w:rsidRDefault="007170EC" w:rsidP="007170EC">
      <w:pPr>
        <w:spacing w:before="120" w:line="312" w:lineRule="auto"/>
        <w:jc w:val="center"/>
        <w:rPr>
          <w:rFonts w:eastAsia="Calibri"/>
          <w:b/>
          <w:color w:val="000000"/>
          <w:sz w:val="28"/>
          <w:szCs w:val="28"/>
          <w:lang w:eastAsia="en-US"/>
        </w:rPr>
      </w:pPr>
      <w:r w:rsidRPr="007170EC">
        <w:rPr>
          <w:rFonts w:eastAsia="Calibri"/>
          <w:b/>
          <w:color w:val="000000"/>
          <w:sz w:val="28"/>
          <w:szCs w:val="28"/>
          <w:lang w:eastAsia="en-US"/>
        </w:rPr>
        <w:t xml:space="preserve">Utrzymanie cieków oraz obiektów unieszkodliwiania odpadów wydobywczych dla Polskiej Grupy Górniczej S.A. </w:t>
      </w:r>
    </w:p>
    <w:p w14:paraId="49593A8B" w14:textId="77777777" w:rsidR="007170EC" w:rsidRPr="007170EC" w:rsidRDefault="007170EC" w:rsidP="007170EC">
      <w:pPr>
        <w:spacing w:before="120" w:line="312" w:lineRule="auto"/>
        <w:jc w:val="center"/>
        <w:rPr>
          <w:rFonts w:eastAsia="Calibri"/>
          <w:b/>
          <w:color w:val="000000"/>
          <w:sz w:val="28"/>
          <w:szCs w:val="28"/>
          <w:lang w:eastAsia="en-US"/>
        </w:rPr>
      </w:pPr>
      <w:r w:rsidRPr="007170EC">
        <w:rPr>
          <w:rFonts w:eastAsia="Calibri"/>
          <w:b/>
          <w:color w:val="000000"/>
          <w:sz w:val="28"/>
          <w:szCs w:val="28"/>
          <w:lang w:eastAsia="en-US"/>
        </w:rPr>
        <w:t>Oddział KWK Bolesław Śmiały</w:t>
      </w:r>
    </w:p>
    <w:p w14:paraId="065E27CA" w14:textId="54FE90EA" w:rsidR="00F13DFD" w:rsidRPr="00057162" w:rsidRDefault="007170EC" w:rsidP="007170EC">
      <w:pPr>
        <w:spacing w:before="120" w:line="312" w:lineRule="auto"/>
        <w:jc w:val="center"/>
        <w:rPr>
          <w:rFonts w:eastAsia="Calibri"/>
          <w:color w:val="000000"/>
          <w:sz w:val="24"/>
          <w:szCs w:val="24"/>
          <w:lang w:eastAsia="en-US"/>
        </w:rPr>
      </w:pPr>
      <w:r w:rsidRPr="007170EC">
        <w:rPr>
          <w:rFonts w:eastAsia="Calibri"/>
          <w:b/>
          <w:color w:val="000000"/>
          <w:sz w:val="28"/>
          <w:szCs w:val="28"/>
          <w:lang w:eastAsia="en-US"/>
        </w:rPr>
        <w:t>nr sprawy 402500288</w:t>
      </w:r>
      <w:r w:rsidRPr="007170EC">
        <w:rPr>
          <w:rFonts w:eastAsia="Calibri"/>
          <w:b/>
          <w:bCs/>
          <w:i/>
          <w:iCs/>
          <w:color w:val="000000"/>
          <w:sz w:val="28"/>
          <w:szCs w:val="28"/>
          <w:lang w:eastAsia="en-US"/>
        </w:rPr>
        <w:t xml:space="preserve"> </w:t>
      </w: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128CDCC8" w14:textId="1025E144" w:rsidR="0018475A"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8716503" w:history="1">
            <w:r w:rsidR="0018475A" w:rsidRPr="00E419AC">
              <w:rPr>
                <w:rStyle w:val="Hipercze"/>
                <w:noProof/>
              </w:rPr>
              <w:t>Część I. Zamawiający:</w:t>
            </w:r>
            <w:r w:rsidR="0018475A">
              <w:rPr>
                <w:noProof/>
                <w:webHidden/>
              </w:rPr>
              <w:tab/>
            </w:r>
            <w:r w:rsidR="0018475A">
              <w:rPr>
                <w:noProof/>
                <w:webHidden/>
              </w:rPr>
              <w:fldChar w:fldCharType="begin"/>
            </w:r>
            <w:r w:rsidR="0018475A">
              <w:rPr>
                <w:noProof/>
                <w:webHidden/>
              </w:rPr>
              <w:instrText xml:space="preserve"> PAGEREF _Toc198716503 \h </w:instrText>
            </w:r>
            <w:r w:rsidR="0018475A">
              <w:rPr>
                <w:noProof/>
                <w:webHidden/>
              </w:rPr>
            </w:r>
            <w:r w:rsidR="0018475A">
              <w:rPr>
                <w:noProof/>
                <w:webHidden/>
              </w:rPr>
              <w:fldChar w:fldCharType="separate"/>
            </w:r>
            <w:r w:rsidR="00630558">
              <w:rPr>
                <w:noProof/>
                <w:webHidden/>
              </w:rPr>
              <w:t>3</w:t>
            </w:r>
            <w:r w:rsidR="0018475A">
              <w:rPr>
                <w:noProof/>
                <w:webHidden/>
              </w:rPr>
              <w:fldChar w:fldCharType="end"/>
            </w:r>
          </w:hyperlink>
        </w:p>
        <w:p w14:paraId="40FE9403" w14:textId="5CF8157F" w:rsidR="0018475A" w:rsidRDefault="0018475A">
          <w:pPr>
            <w:pStyle w:val="Spistreci1"/>
            <w:rPr>
              <w:rFonts w:asciiTheme="minorHAnsi" w:eastAsiaTheme="minorEastAsia" w:hAnsiTheme="minorHAnsi" w:cstheme="minorBidi"/>
              <w:noProof/>
              <w:kern w:val="2"/>
              <w:sz w:val="24"/>
              <w:szCs w:val="24"/>
              <w14:ligatures w14:val="standardContextual"/>
            </w:rPr>
          </w:pPr>
          <w:hyperlink w:anchor="_Toc198716504" w:history="1">
            <w:r w:rsidRPr="00E419AC">
              <w:rPr>
                <w:rStyle w:val="Hipercze"/>
                <w:noProof/>
              </w:rPr>
              <w:t>Część II. Postępowanie</w:t>
            </w:r>
            <w:r>
              <w:rPr>
                <w:noProof/>
                <w:webHidden/>
              </w:rPr>
              <w:tab/>
            </w:r>
            <w:r>
              <w:rPr>
                <w:noProof/>
                <w:webHidden/>
              </w:rPr>
              <w:fldChar w:fldCharType="begin"/>
            </w:r>
            <w:r>
              <w:rPr>
                <w:noProof/>
                <w:webHidden/>
              </w:rPr>
              <w:instrText xml:space="preserve"> PAGEREF _Toc198716504 \h </w:instrText>
            </w:r>
            <w:r>
              <w:rPr>
                <w:noProof/>
                <w:webHidden/>
              </w:rPr>
            </w:r>
            <w:r>
              <w:rPr>
                <w:noProof/>
                <w:webHidden/>
              </w:rPr>
              <w:fldChar w:fldCharType="separate"/>
            </w:r>
            <w:r w:rsidR="00630558">
              <w:rPr>
                <w:noProof/>
                <w:webHidden/>
              </w:rPr>
              <w:t>3</w:t>
            </w:r>
            <w:r>
              <w:rPr>
                <w:noProof/>
                <w:webHidden/>
              </w:rPr>
              <w:fldChar w:fldCharType="end"/>
            </w:r>
          </w:hyperlink>
        </w:p>
        <w:p w14:paraId="01810924" w14:textId="03DAF276" w:rsidR="0018475A" w:rsidRDefault="0018475A">
          <w:pPr>
            <w:pStyle w:val="Spistreci1"/>
            <w:rPr>
              <w:rFonts w:asciiTheme="minorHAnsi" w:eastAsiaTheme="minorEastAsia" w:hAnsiTheme="minorHAnsi" w:cstheme="minorBidi"/>
              <w:noProof/>
              <w:kern w:val="2"/>
              <w:sz w:val="24"/>
              <w:szCs w:val="24"/>
              <w14:ligatures w14:val="standardContextual"/>
            </w:rPr>
          </w:pPr>
          <w:hyperlink w:anchor="_Toc198716505" w:history="1">
            <w:r w:rsidRPr="00E419AC">
              <w:rPr>
                <w:rStyle w:val="Hipercze"/>
                <w:noProof/>
              </w:rPr>
              <w:t>Część III. Przedmiot zamówienia. Termin wykonania.</w:t>
            </w:r>
            <w:r>
              <w:rPr>
                <w:noProof/>
                <w:webHidden/>
              </w:rPr>
              <w:tab/>
            </w:r>
            <w:r>
              <w:rPr>
                <w:noProof/>
                <w:webHidden/>
              </w:rPr>
              <w:fldChar w:fldCharType="begin"/>
            </w:r>
            <w:r>
              <w:rPr>
                <w:noProof/>
                <w:webHidden/>
              </w:rPr>
              <w:instrText xml:space="preserve"> PAGEREF _Toc198716505 \h </w:instrText>
            </w:r>
            <w:r>
              <w:rPr>
                <w:noProof/>
                <w:webHidden/>
              </w:rPr>
            </w:r>
            <w:r>
              <w:rPr>
                <w:noProof/>
                <w:webHidden/>
              </w:rPr>
              <w:fldChar w:fldCharType="separate"/>
            </w:r>
            <w:r w:rsidR="00630558">
              <w:rPr>
                <w:noProof/>
                <w:webHidden/>
              </w:rPr>
              <w:t>4</w:t>
            </w:r>
            <w:r>
              <w:rPr>
                <w:noProof/>
                <w:webHidden/>
              </w:rPr>
              <w:fldChar w:fldCharType="end"/>
            </w:r>
          </w:hyperlink>
        </w:p>
        <w:p w14:paraId="4E485995" w14:textId="2F58F3A1" w:rsidR="0018475A" w:rsidRDefault="0018475A">
          <w:pPr>
            <w:pStyle w:val="Spistreci1"/>
            <w:rPr>
              <w:rFonts w:asciiTheme="minorHAnsi" w:eastAsiaTheme="minorEastAsia" w:hAnsiTheme="minorHAnsi" w:cstheme="minorBidi"/>
              <w:noProof/>
              <w:kern w:val="2"/>
              <w:sz w:val="24"/>
              <w:szCs w:val="24"/>
              <w14:ligatures w14:val="standardContextual"/>
            </w:rPr>
          </w:pPr>
          <w:hyperlink w:anchor="_Toc198716506" w:history="1">
            <w:r w:rsidRPr="00E419AC">
              <w:rPr>
                <w:rStyle w:val="Hipercze"/>
                <w:noProof/>
              </w:rPr>
              <w:t>Część IV. Oferty częściowe</w:t>
            </w:r>
            <w:r>
              <w:rPr>
                <w:noProof/>
                <w:webHidden/>
              </w:rPr>
              <w:tab/>
            </w:r>
            <w:r>
              <w:rPr>
                <w:noProof/>
                <w:webHidden/>
              </w:rPr>
              <w:fldChar w:fldCharType="begin"/>
            </w:r>
            <w:r>
              <w:rPr>
                <w:noProof/>
                <w:webHidden/>
              </w:rPr>
              <w:instrText xml:space="preserve"> PAGEREF _Toc198716506 \h </w:instrText>
            </w:r>
            <w:r>
              <w:rPr>
                <w:noProof/>
                <w:webHidden/>
              </w:rPr>
            </w:r>
            <w:r>
              <w:rPr>
                <w:noProof/>
                <w:webHidden/>
              </w:rPr>
              <w:fldChar w:fldCharType="separate"/>
            </w:r>
            <w:r w:rsidR="00630558">
              <w:rPr>
                <w:noProof/>
                <w:webHidden/>
              </w:rPr>
              <w:t>4</w:t>
            </w:r>
            <w:r>
              <w:rPr>
                <w:noProof/>
                <w:webHidden/>
              </w:rPr>
              <w:fldChar w:fldCharType="end"/>
            </w:r>
          </w:hyperlink>
        </w:p>
        <w:p w14:paraId="48A1891D" w14:textId="1592425A" w:rsidR="0018475A" w:rsidRDefault="0018475A">
          <w:pPr>
            <w:pStyle w:val="Spistreci1"/>
            <w:rPr>
              <w:rFonts w:asciiTheme="minorHAnsi" w:eastAsiaTheme="minorEastAsia" w:hAnsiTheme="minorHAnsi" w:cstheme="minorBidi"/>
              <w:noProof/>
              <w:kern w:val="2"/>
              <w:sz w:val="24"/>
              <w:szCs w:val="24"/>
              <w14:ligatures w14:val="standardContextual"/>
            </w:rPr>
          </w:pPr>
          <w:hyperlink w:anchor="_Toc198716507" w:history="1">
            <w:r w:rsidRPr="00E419AC">
              <w:rPr>
                <w:rStyle w:val="Hipercze"/>
                <w:noProof/>
              </w:rPr>
              <w:t>Część V. Kwalifikacja podmiotowa Wykonawców</w:t>
            </w:r>
            <w:r>
              <w:rPr>
                <w:noProof/>
                <w:webHidden/>
              </w:rPr>
              <w:tab/>
            </w:r>
            <w:r>
              <w:rPr>
                <w:noProof/>
                <w:webHidden/>
              </w:rPr>
              <w:fldChar w:fldCharType="begin"/>
            </w:r>
            <w:r>
              <w:rPr>
                <w:noProof/>
                <w:webHidden/>
              </w:rPr>
              <w:instrText xml:space="preserve"> PAGEREF _Toc198716507 \h </w:instrText>
            </w:r>
            <w:r>
              <w:rPr>
                <w:noProof/>
                <w:webHidden/>
              </w:rPr>
            </w:r>
            <w:r>
              <w:rPr>
                <w:noProof/>
                <w:webHidden/>
              </w:rPr>
              <w:fldChar w:fldCharType="separate"/>
            </w:r>
            <w:r w:rsidR="00630558">
              <w:rPr>
                <w:noProof/>
                <w:webHidden/>
              </w:rPr>
              <w:t>4</w:t>
            </w:r>
            <w:r>
              <w:rPr>
                <w:noProof/>
                <w:webHidden/>
              </w:rPr>
              <w:fldChar w:fldCharType="end"/>
            </w:r>
          </w:hyperlink>
        </w:p>
        <w:p w14:paraId="7815F69F" w14:textId="02D7699A" w:rsidR="0018475A" w:rsidRDefault="0018475A">
          <w:pPr>
            <w:pStyle w:val="Spistreci1"/>
            <w:rPr>
              <w:rFonts w:asciiTheme="minorHAnsi" w:eastAsiaTheme="minorEastAsia" w:hAnsiTheme="minorHAnsi" w:cstheme="minorBidi"/>
              <w:noProof/>
              <w:kern w:val="2"/>
              <w:sz w:val="24"/>
              <w:szCs w:val="24"/>
              <w14:ligatures w14:val="standardContextual"/>
            </w:rPr>
          </w:pPr>
          <w:hyperlink w:anchor="_Toc198716508" w:history="1">
            <w:r w:rsidRPr="00E419AC">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_Toc198716508 \h </w:instrText>
            </w:r>
            <w:r>
              <w:rPr>
                <w:noProof/>
                <w:webHidden/>
              </w:rPr>
            </w:r>
            <w:r>
              <w:rPr>
                <w:noProof/>
                <w:webHidden/>
              </w:rPr>
              <w:fldChar w:fldCharType="separate"/>
            </w:r>
            <w:r w:rsidR="00630558">
              <w:rPr>
                <w:noProof/>
                <w:webHidden/>
              </w:rPr>
              <w:t>7</w:t>
            </w:r>
            <w:r>
              <w:rPr>
                <w:noProof/>
                <w:webHidden/>
              </w:rPr>
              <w:fldChar w:fldCharType="end"/>
            </w:r>
          </w:hyperlink>
        </w:p>
        <w:p w14:paraId="7DA330D6" w14:textId="6222E346" w:rsidR="0018475A" w:rsidRDefault="0018475A">
          <w:pPr>
            <w:pStyle w:val="Spistreci1"/>
            <w:rPr>
              <w:rFonts w:asciiTheme="minorHAnsi" w:eastAsiaTheme="minorEastAsia" w:hAnsiTheme="minorHAnsi" w:cstheme="minorBidi"/>
              <w:noProof/>
              <w:kern w:val="2"/>
              <w:sz w:val="24"/>
              <w:szCs w:val="24"/>
              <w14:ligatures w14:val="standardContextual"/>
            </w:rPr>
          </w:pPr>
          <w:hyperlink w:anchor="_Toc198716509" w:history="1">
            <w:r w:rsidRPr="00E419AC">
              <w:rPr>
                <w:rStyle w:val="Hipercze"/>
                <w:noProof/>
              </w:rPr>
              <w:t>Część VII. Udostępnienie zasobów</w:t>
            </w:r>
            <w:r>
              <w:rPr>
                <w:noProof/>
                <w:webHidden/>
              </w:rPr>
              <w:tab/>
            </w:r>
            <w:r>
              <w:rPr>
                <w:noProof/>
                <w:webHidden/>
              </w:rPr>
              <w:fldChar w:fldCharType="begin"/>
            </w:r>
            <w:r>
              <w:rPr>
                <w:noProof/>
                <w:webHidden/>
              </w:rPr>
              <w:instrText xml:space="preserve"> PAGEREF _Toc198716509 \h </w:instrText>
            </w:r>
            <w:r>
              <w:rPr>
                <w:noProof/>
                <w:webHidden/>
              </w:rPr>
            </w:r>
            <w:r>
              <w:rPr>
                <w:noProof/>
                <w:webHidden/>
              </w:rPr>
              <w:fldChar w:fldCharType="separate"/>
            </w:r>
            <w:r w:rsidR="00630558">
              <w:rPr>
                <w:noProof/>
                <w:webHidden/>
              </w:rPr>
              <w:t>8</w:t>
            </w:r>
            <w:r>
              <w:rPr>
                <w:noProof/>
                <w:webHidden/>
              </w:rPr>
              <w:fldChar w:fldCharType="end"/>
            </w:r>
          </w:hyperlink>
        </w:p>
        <w:p w14:paraId="78958457" w14:textId="15F40927" w:rsidR="0018475A" w:rsidRDefault="0018475A">
          <w:pPr>
            <w:pStyle w:val="Spistreci1"/>
            <w:rPr>
              <w:rFonts w:asciiTheme="minorHAnsi" w:eastAsiaTheme="minorEastAsia" w:hAnsiTheme="minorHAnsi" w:cstheme="minorBidi"/>
              <w:noProof/>
              <w:kern w:val="2"/>
              <w:sz w:val="24"/>
              <w:szCs w:val="24"/>
              <w14:ligatures w14:val="standardContextual"/>
            </w:rPr>
          </w:pPr>
          <w:hyperlink w:anchor="_Toc198716510" w:history="1">
            <w:r w:rsidRPr="00E419AC">
              <w:rPr>
                <w:rStyle w:val="Hipercze"/>
                <w:noProof/>
              </w:rPr>
              <w:t>Część VIII. Podmiotowe środki dowodowe.</w:t>
            </w:r>
            <w:r>
              <w:rPr>
                <w:noProof/>
                <w:webHidden/>
              </w:rPr>
              <w:tab/>
            </w:r>
            <w:r>
              <w:rPr>
                <w:noProof/>
                <w:webHidden/>
              </w:rPr>
              <w:fldChar w:fldCharType="begin"/>
            </w:r>
            <w:r>
              <w:rPr>
                <w:noProof/>
                <w:webHidden/>
              </w:rPr>
              <w:instrText xml:space="preserve"> PAGEREF _Toc198716510 \h </w:instrText>
            </w:r>
            <w:r>
              <w:rPr>
                <w:noProof/>
                <w:webHidden/>
              </w:rPr>
            </w:r>
            <w:r>
              <w:rPr>
                <w:noProof/>
                <w:webHidden/>
              </w:rPr>
              <w:fldChar w:fldCharType="separate"/>
            </w:r>
            <w:r w:rsidR="00630558">
              <w:rPr>
                <w:noProof/>
                <w:webHidden/>
              </w:rPr>
              <w:t>8</w:t>
            </w:r>
            <w:r>
              <w:rPr>
                <w:noProof/>
                <w:webHidden/>
              </w:rPr>
              <w:fldChar w:fldCharType="end"/>
            </w:r>
          </w:hyperlink>
        </w:p>
        <w:p w14:paraId="1B02EE86" w14:textId="521A00B6" w:rsidR="0018475A" w:rsidRDefault="0018475A">
          <w:pPr>
            <w:pStyle w:val="Spistreci1"/>
            <w:rPr>
              <w:rFonts w:asciiTheme="minorHAnsi" w:eastAsiaTheme="minorEastAsia" w:hAnsiTheme="minorHAnsi" w:cstheme="minorBidi"/>
              <w:noProof/>
              <w:kern w:val="2"/>
              <w:sz w:val="24"/>
              <w:szCs w:val="24"/>
              <w14:ligatures w14:val="standardContextual"/>
            </w:rPr>
          </w:pPr>
          <w:hyperlink w:anchor="_Toc198716511" w:history="1">
            <w:r w:rsidRPr="00E419AC">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_Toc198716511 \h </w:instrText>
            </w:r>
            <w:r>
              <w:rPr>
                <w:noProof/>
                <w:webHidden/>
              </w:rPr>
            </w:r>
            <w:r>
              <w:rPr>
                <w:noProof/>
                <w:webHidden/>
              </w:rPr>
              <w:fldChar w:fldCharType="separate"/>
            </w:r>
            <w:r w:rsidR="00630558">
              <w:rPr>
                <w:noProof/>
                <w:webHidden/>
              </w:rPr>
              <w:t>12</w:t>
            </w:r>
            <w:r>
              <w:rPr>
                <w:noProof/>
                <w:webHidden/>
              </w:rPr>
              <w:fldChar w:fldCharType="end"/>
            </w:r>
          </w:hyperlink>
        </w:p>
        <w:p w14:paraId="5A855A54" w14:textId="197D6100" w:rsidR="0018475A" w:rsidRDefault="0018475A">
          <w:pPr>
            <w:pStyle w:val="Spistreci1"/>
            <w:rPr>
              <w:rFonts w:asciiTheme="minorHAnsi" w:eastAsiaTheme="minorEastAsia" w:hAnsiTheme="minorHAnsi" w:cstheme="minorBidi"/>
              <w:noProof/>
              <w:kern w:val="2"/>
              <w:sz w:val="24"/>
              <w:szCs w:val="24"/>
              <w14:ligatures w14:val="standardContextual"/>
            </w:rPr>
          </w:pPr>
          <w:hyperlink w:anchor="_Toc198716512" w:history="1">
            <w:r w:rsidRPr="00E419AC">
              <w:rPr>
                <w:rStyle w:val="Hipercze"/>
                <w:noProof/>
              </w:rPr>
              <w:t>Część X. Podwykonawstwo</w:t>
            </w:r>
            <w:r>
              <w:rPr>
                <w:noProof/>
                <w:webHidden/>
              </w:rPr>
              <w:tab/>
            </w:r>
            <w:r>
              <w:rPr>
                <w:noProof/>
                <w:webHidden/>
              </w:rPr>
              <w:fldChar w:fldCharType="begin"/>
            </w:r>
            <w:r>
              <w:rPr>
                <w:noProof/>
                <w:webHidden/>
              </w:rPr>
              <w:instrText xml:space="preserve"> PAGEREF _Toc198716512 \h </w:instrText>
            </w:r>
            <w:r>
              <w:rPr>
                <w:noProof/>
                <w:webHidden/>
              </w:rPr>
            </w:r>
            <w:r>
              <w:rPr>
                <w:noProof/>
                <w:webHidden/>
              </w:rPr>
              <w:fldChar w:fldCharType="separate"/>
            </w:r>
            <w:r w:rsidR="00630558">
              <w:rPr>
                <w:noProof/>
                <w:webHidden/>
              </w:rPr>
              <w:t>13</w:t>
            </w:r>
            <w:r>
              <w:rPr>
                <w:noProof/>
                <w:webHidden/>
              </w:rPr>
              <w:fldChar w:fldCharType="end"/>
            </w:r>
          </w:hyperlink>
        </w:p>
        <w:p w14:paraId="48E72594" w14:textId="4775A64C" w:rsidR="0018475A" w:rsidRDefault="0018475A">
          <w:pPr>
            <w:pStyle w:val="Spistreci1"/>
            <w:rPr>
              <w:rFonts w:asciiTheme="minorHAnsi" w:eastAsiaTheme="minorEastAsia" w:hAnsiTheme="minorHAnsi" w:cstheme="minorBidi"/>
              <w:noProof/>
              <w:kern w:val="2"/>
              <w:sz w:val="24"/>
              <w:szCs w:val="24"/>
              <w14:ligatures w14:val="standardContextual"/>
            </w:rPr>
          </w:pPr>
          <w:hyperlink w:anchor="_Toc198716513" w:history="1">
            <w:r w:rsidRPr="00E419AC">
              <w:rPr>
                <w:rStyle w:val="Hipercze"/>
                <w:noProof/>
              </w:rPr>
              <w:t>Część XI. Wadium</w:t>
            </w:r>
            <w:r>
              <w:rPr>
                <w:noProof/>
                <w:webHidden/>
              </w:rPr>
              <w:tab/>
            </w:r>
            <w:r>
              <w:rPr>
                <w:noProof/>
                <w:webHidden/>
              </w:rPr>
              <w:fldChar w:fldCharType="begin"/>
            </w:r>
            <w:r>
              <w:rPr>
                <w:noProof/>
                <w:webHidden/>
              </w:rPr>
              <w:instrText xml:space="preserve"> PAGEREF _Toc198716513 \h </w:instrText>
            </w:r>
            <w:r>
              <w:rPr>
                <w:noProof/>
                <w:webHidden/>
              </w:rPr>
            </w:r>
            <w:r>
              <w:rPr>
                <w:noProof/>
                <w:webHidden/>
              </w:rPr>
              <w:fldChar w:fldCharType="separate"/>
            </w:r>
            <w:r w:rsidR="00630558">
              <w:rPr>
                <w:noProof/>
                <w:webHidden/>
              </w:rPr>
              <w:t>13</w:t>
            </w:r>
            <w:r>
              <w:rPr>
                <w:noProof/>
                <w:webHidden/>
              </w:rPr>
              <w:fldChar w:fldCharType="end"/>
            </w:r>
          </w:hyperlink>
        </w:p>
        <w:p w14:paraId="6699692B" w14:textId="5EE175B0" w:rsidR="0018475A" w:rsidRDefault="0018475A">
          <w:pPr>
            <w:pStyle w:val="Spistreci1"/>
            <w:rPr>
              <w:rFonts w:asciiTheme="minorHAnsi" w:eastAsiaTheme="minorEastAsia" w:hAnsiTheme="minorHAnsi" w:cstheme="minorBidi"/>
              <w:noProof/>
              <w:kern w:val="2"/>
              <w:sz w:val="24"/>
              <w:szCs w:val="24"/>
              <w14:ligatures w14:val="standardContextual"/>
            </w:rPr>
          </w:pPr>
          <w:hyperlink w:anchor="_Toc198716514" w:history="1">
            <w:r w:rsidRPr="00E419AC">
              <w:rPr>
                <w:rStyle w:val="Hipercze"/>
                <w:noProof/>
              </w:rPr>
              <w:t>Część XII. Opis sposobu przygotowania oferty</w:t>
            </w:r>
            <w:r>
              <w:rPr>
                <w:noProof/>
                <w:webHidden/>
              </w:rPr>
              <w:tab/>
            </w:r>
            <w:r>
              <w:rPr>
                <w:noProof/>
                <w:webHidden/>
              </w:rPr>
              <w:fldChar w:fldCharType="begin"/>
            </w:r>
            <w:r>
              <w:rPr>
                <w:noProof/>
                <w:webHidden/>
              </w:rPr>
              <w:instrText xml:space="preserve"> PAGEREF _Toc198716514 \h </w:instrText>
            </w:r>
            <w:r>
              <w:rPr>
                <w:noProof/>
                <w:webHidden/>
              </w:rPr>
            </w:r>
            <w:r>
              <w:rPr>
                <w:noProof/>
                <w:webHidden/>
              </w:rPr>
              <w:fldChar w:fldCharType="separate"/>
            </w:r>
            <w:r w:rsidR="00630558">
              <w:rPr>
                <w:noProof/>
                <w:webHidden/>
              </w:rPr>
              <w:t>13</w:t>
            </w:r>
            <w:r>
              <w:rPr>
                <w:noProof/>
                <w:webHidden/>
              </w:rPr>
              <w:fldChar w:fldCharType="end"/>
            </w:r>
          </w:hyperlink>
        </w:p>
        <w:p w14:paraId="26647EA0" w14:textId="08BEF089" w:rsidR="0018475A" w:rsidRDefault="0018475A">
          <w:pPr>
            <w:pStyle w:val="Spistreci1"/>
            <w:rPr>
              <w:rFonts w:asciiTheme="minorHAnsi" w:eastAsiaTheme="minorEastAsia" w:hAnsiTheme="minorHAnsi" w:cstheme="minorBidi"/>
              <w:noProof/>
              <w:kern w:val="2"/>
              <w:sz w:val="24"/>
              <w:szCs w:val="24"/>
              <w14:ligatures w14:val="standardContextual"/>
            </w:rPr>
          </w:pPr>
          <w:hyperlink w:anchor="_Toc198716515" w:history="1">
            <w:r w:rsidRPr="00E419AC">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_Toc198716515 \h </w:instrText>
            </w:r>
            <w:r>
              <w:rPr>
                <w:noProof/>
                <w:webHidden/>
              </w:rPr>
            </w:r>
            <w:r>
              <w:rPr>
                <w:noProof/>
                <w:webHidden/>
              </w:rPr>
              <w:fldChar w:fldCharType="separate"/>
            </w:r>
            <w:r w:rsidR="00630558">
              <w:rPr>
                <w:noProof/>
                <w:webHidden/>
              </w:rPr>
              <w:t>16</w:t>
            </w:r>
            <w:r>
              <w:rPr>
                <w:noProof/>
                <w:webHidden/>
              </w:rPr>
              <w:fldChar w:fldCharType="end"/>
            </w:r>
          </w:hyperlink>
        </w:p>
        <w:p w14:paraId="785A7818" w14:textId="4CC28201" w:rsidR="0018475A" w:rsidRDefault="0018475A">
          <w:pPr>
            <w:pStyle w:val="Spistreci1"/>
            <w:rPr>
              <w:rFonts w:asciiTheme="minorHAnsi" w:eastAsiaTheme="minorEastAsia" w:hAnsiTheme="minorHAnsi" w:cstheme="minorBidi"/>
              <w:noProof/>
              <w:kern w:val="2"/>
              <w:sz w:val="24"/>
              <w:szCs w:val="24"/>
              <w14:ligatures w14:val="standardContextual"/>
            </w:rPr>
          </w:pPr>
          <w:hyperlink w:anchor="_Toc198716516" w:history="1">
            <w:r w:rsidRPr="00E419AC">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_Toc198716516 \h </w:instrText>
            </w:r>
            <w:r>
              <w:rPr>
                <w:noProof/>
                <w:webHidden/>
              </w:rPr>
            </w:r>
            <w:r>
              <w:rPr>
                <w:noProof/>
                <w:webHidden/>
              </w:rPr>
              <w:fldChar w:fldCharType="separate"/>
            </w:r>
            <w:r w:rsidR="00630558">
              <w:rPr>
                <w:noProof/>
                <w:webHidden/>
              </w:rPr>
              <w:t>16</w:t>
            </w:r>
            <w:r>
              <w:rPr>
                <w:noProof/>
                <w:webHidden/>
              </w:rPr>
              <w:fldChar w:fldCharType="end"/>
            </w:r>
          </w:hyperlink>
        </w:p>
        <w:p w14:paraId="41BE24DC" w14:textId="3837FD4E" w:rsidR="0018475A" w:rsidRDefault="0018475A">
          <w:pPr>
            <w:pStyle w:val="Spistreci1"/>
            <w:rPr>
              <w:rFonts w:asciiTheme="minorHAnsi" w:eastAsiaTheme="minorEastAsia" w:hAnsiTheme="minorHAnsi" w:cstheme="minorBidi"/>
              <w:noProof/>
              <w:kern w:val="2"/>
              <w:sz w:val="24"/>
              <w:szCs w:val="24"/>
              <w14:ligatures w14:val="standardContextual"/>
            </w:rPr>
          </w:pPr>
          <w:hyperlink w:anchor="_Toc198716517" w:history="1">
            <w:r w:rsidRPr="00E419AC">
              <w:rPr>
                <w:rStyle w:val="Hipercze"/>
                <w:noProof/>
              </w:rPr>
              <w:t>Część XV. Opis sposobu obliczenia ceny</w:t>
            </w:r>
            <w:r>
              <w:rPr>
                <w:noProof/>
                <w:webHidden/>
              </w:rPr>
              <w:tab/>
            </w:r>
            <w:r>
              <w:rPr>
                <w:noProof/>
                <w:webHidden/>
              </w:rPr>
              <w:fldChar w:fldCharType="begin"/>
            </w:r>
            <w:r>
              <w:rPr>
                <w:noProof/>
                <w:webHidden/>
              </w:rPr>
              <w:instrText xml:space="preserve"> PAGEREF _Toc198716517 \h </w:instrText>
            </w:r>
            <w:r>
              <w:rPr>
                <w:noProof/>
                <w:webHidden/>
              </w:rPr>
            </w:r>
            <w:r>
              <w:rPr>
                <w:noProof/>
                <w:webHidden/>
              </w:rPr>
              <w:fldChar w:fldCharType="separate"/>
            </w:r>
            <w:r w:rsidR="00630558">
              <w:rPr>
                <w:noProof/>
                <w:webHidden/>
              </w:rPr>
              <w:t>17</w:t>
            </w:r>
            <w:r>
              <w:rPr>
                <w:noProof/>
                <w:webHidden/>
              </w:rPr>
              <w:fldChar w:fldCharType="end"/>
            </w:r>
          </w:hyperlink>
        </w:p>
        <w:p w14:paraId="3698D461" w14:textId="55914780" w:rsidR="0018475A" w:rsidRDefault="0018475A">
          <w:pPr>
            <w:pStyle w:val="Spistreci1"/>
            <w:rPr>
              <w:rFonts w:asciiTheme="minorHAnsi" w:eastAsiaTheme="minorEastAsia" w:hAnsiTheme="minorHAnsi" w:cstheme="minorBidi"/>
              <w:noProof/>
              <w:kern w:val="2"/>
              <w:sz w:val="24"/>
              <w:szCs w:val="24"/>
              <w14:ligatures w14:val="standardContextual"/>
            </w:rPr>
          </w:pPr>
          <w:hyperlink w:anchor="_Toc198716518" w:history="1">
            <w:r w:rsidRPr="00E419AC">
              <w:rPr>
                <w:rStyle w:val="Hipercze"/>
                <w:noProof/>
              </w:rPr>
              <w:t>Część XVI. Kryteria oceny ofert</w:t>
            </w:r>
            <w:r>
              <w:rPr>
                <w:noProof/>
                <w:webHidden/>
              </w:rPr>
              <w:tab/>
            </w:r>
            <w:r>
              <w:rPr>
                <w:noProof/>
                <w:webHidden/>
              </w:rPr>
              <w:fldChar w:fldCharType="begin"/>
            </w:r>
            <w:r>
              <w:rPr>
                <w:noProof/>
                <w:webHidden/>
              </w:rPr>
              <w:instrText xml:space="preserve"> PAGEREF _Toc198716518 \h </w:instrText>
            </w:r>
            <w:r>
              <w:rPr>
                <w:noProof/>
                <w:webHidden/>
              </w:rPr>
            </w:r>
            <w:r>
              <w:rPr>
                <w:noProof/>
                <w:webHidden/>
              </w:rPr>
              <w:fldChar w:fldCharType="separate"/>
            </w:r>
            <w:r w:rsidR="00630558">
              <w:rPr>
                <w:noProof/>
                <w:webHidden/>
              </w:rPr>
              <w:t>17</w:t>
            </w:r>
            <w:r>
              <w:rPr>
                <w:noProof/>
                <w:webHidden/>
              </w:rPr>
              <w:fldChar w:fldCharType="end"/>
            </w:r>
          </w:hyperlink>
        </w:p>
        <w:p w14:paraId="20185984" w14:textId="2C19FE70" w:rsidR="0018475A" w:rsidRDefault="0018475A">
          <w:pPr>
            <w:pStyle w:val="Spistreci1"/>
            <w:rPr>
              <w:rFonts w:asciiTheme="minorHAnsi" w:eastAsiaTheme="minorEastAsia" w:hAnsiTheme="minorHAnsi" w:cstheme="minorBidi"/>
              <w:noProof/>
              <w:kern w:val="2"/>
              <w:sz w:val="24"/>
              <w:szCs w:val="24"/>
              <w14:ligatures w14:val="standardContextual"/>
            </w:rPr>
          </w:pPr>
          <w:hyperlink w:anchor="_Toc198716519" w:history="1">
            <w:r w:rsidRPr="00E419AC">
              <w:rPr>
                <w:rStyle w:val="Hipercze"/>
                <w:noProof/>
              </w:rPr>
              <w:t>Część XVII. Aukcja elektroniczna</w:t>
            </w:r>
            <w:r>
              <w:rPr>
                <w:noProof/>
                <w:webHidden/>
              </w:rPr>
              <w:tab/>
            </w:r>
            <w:r>
              <w:rPr>
                <w:noProof/>
                <w:webHidden/>
              </w:rPr>
              <w:fldChar w:fldCharType="begin"/>
            </w:r>
            <w:r>
              <w:rPr>
                <w:noProof/>
                <w:webHidden/>
              </w:rPr>
              <w:instrText xml:space="preserve"> PAGEREF _Toc198716519 \h </w:instrText>
            </w:r>
            <w:r>
              <w:rPr>
                <w:noProof/>
                <w:webHidden/>
              </w:rPr>
              <w:fldChar w:fldCharType="separate"/>
            </w:r>
            <w:r w:rsidR="00630558">
              <w:rPr>
                <w:b/>
                <w:bCs/>
                <w:noProof/>
                <w:webHidden/>
              </w:rPr>
              <w:t>Błąd! Nie zdefiniowano zakładki.</w:t>
            </w:r>
            <w:r>
              <w:rPr>
                <w:noProof/>
                <w:webHidden/>
              </w:rPr>
              <w:fldChar w:fldCharType="end"/>
            </w:r>
          </w:hyperlink>
        </w:p>
        <w:p w14:paraId="612EF358" w14:textId="2E24519D" w:rsidR="0018475A" w:rsidRDefault="0018475A">
          <w:pPr>
            <w:pStyle w:val="Spistreci1"/>
            <w:rPr>
              <w:rFonts w:asciiTheme="minorHAnsi" w:eastAsiaTheme="minorEastAsia" w:hAnsiTheme="minorHAnsi" w:cstheme="minorBidi"/>
              <w:noProof/>
              <w:kern w:val="2"/>
              <w:sz w:val="24"/>
              <w:szCs w:val="24"/>
              <w14:ligatures w14:val="standardContextual"/>
            </w:rPr>
          </w:pPr>
          <w:hyperlink w:anchor="_Toc198716520" w:history="1">
            <w:r w:rsidRPr="00E419AC">
              <w:rPr>
                <w:rStyle w:val="Hipercze"/>
                <w:rFonts w:eastAsiaTheme="majorEastAsia"/>
                <w:b/>
                <w:bCs/>
                <w:noProof/>
              </w:rPr>
              <w:t>Część XVII. Aukcja elektroniczna</w:t>
            </w:r>
            <w:r>
              <w:rPr>
                <w:noProof/>
                <w:webHidden/>
              </w:rPr>
              <w:tab/>
            </w:r>
            <w:r>
              <w:rPr>
                <w:noProof/>
                <w:webHidden/>
              </w:rPr>
              <w:fldChar w:fldCharType="begin"/>
            </w:r>
            <w:r>
              <w:rPr>
                <w:noProof/>
                <w:webHidden/>
              </w:rPr>
              <w:instrText xml:space="preserve"> PAGEREF _Toc198716520 \h </w:instrText>
            </w:r>
            <w:r>
              <w:rPr>
                <w:noProof/>
                <w:webHidden/>
              </w:rPr>
            </w:r>
            <w:r>
              <w:rPr>
                <w:noProof/>
                <w:webHidden/>
              </w:rPr>
              <w:fldChar w:fldCharType="separate"/>
            </w:r>
            <w:r w:rsidR="00630558">
              <w:rPr>
                <w:noProof/>
                <w:webHidden/>
              </w:rPr>
              <w:t>18</w:t>
            </w:r>
            <w:r>
              <w:rPr>
                <w:noProof/>
                <w:webHidden/>
              </w:rPr>
              <w:fldChar w:fldCharType="end"/>
            </w:r>
          </w:hyperlink>
        </w:p>
        <w:p w14:paraId="613A615D" w14:textId="539782D8" w:rsidR="0018475A" w:rsidRDefault="0018475A">
          <w:pPr>
            <w:pStyle w:val="Spistreci1"/>
            <w:rPr>
              <w:rFonts w:asciiTheme="minorHAnsi" w:eastAsiaTheme="minorEastAsia" w:hAnsiTheme="minorHAnsi" w:cstheme="minorBidi"/>
              <w:noProof/>
              <w:kern w:val="2"/>
              <w:sz w:val="24"/>
              <w:szCs w:val="24"/>
              <w14:ligatures w14:val="standardContextual"/>
            </w:rPr>
          </w:pPr>
          <w:hyperlink w:anchor="_Toc198716521" w:history="1">
            <w:r w:rsidRPr="00E419AC">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_Toc198716521 \h </w:instrText>
            </w:r>
            <w:r>
              <w:rPr>
                <w:noProof/>
                <w:webHidden/>
              </w:rPr>
            </w:r>
            <w:r>
              <w:rPr>
                <w:noProof/>
                <w:webHidden/>
              </w:rPr>
              <w:fldChar w:fldCharType="separate"/>
            </w:r>
            <w:r w:rsidR="00630558">
              <w:rPr>
                <w:noProof/>
                <w:webHidden/>
              </w:rPr>
              <w:t>22</w:t>
            </w:r>
            <w:r>
              <w:rPr>
                <w:noProof/>
                <w:webHidden/>
              </w:rPr>
              <w:fldChar w:fldCharType="end"/>
            </w:r>
          </w:hyperlink>
        </w:p>
        <w:p w14:paraId="17B62A4B" w14:textId="2D014426" w:rsidR="0018475A" w:rsidRDefault="0018475A">
          <w:pPr>
            <w:pStyle w:val="Spistreci1"/>
            <w:rPr>
              <w:rFonts w:asciiTheme="minorHAnsi" w:eastAsiaTheme="minorEastAsia" w:hAnsiTheme="minorHAnsi" w:cstheme="minorBidi"/>
              <w:noProof/>
              <w:kern w:val="2"/>
              <w:sz w:val="24"/>
              <w:szCs w:val="24"/>
              <w14:ligatures w14:val="standardContextual"/>
            </w:rPr>
          </w:pPr>
          <w:hyperlink w:anchor="_Toc198716522" w:history="1">
            <w:r w:rsidRPr="00E419AC">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_Toc198716522 \h </w:instrText>
            </w:r>
            <w:r>
              <w:rPr>
                <w:noProof/>
                <w:webHidden/>
              </w:rPr>
            </w:r>
            <w:r>
              <w:rPr>
                <w:noProof/>
                <w:webHidden/>
              </w:rPr>
              <w:fldChar w:fldCharType="separate"/>
            </w:r>
            <w:r w:rsidR="00630558">
              <w:rPr>
                <w:noProof/>
                <w:webHidden/>
              </w:rPr>
              <w:t>22</w:t>
            </w:r>
            <w:r>
              <w:rPr>
                <w:noProof/>
                <w:webHidden/>
              </w:rPr>
              <w:fldChar w:fldCharType="end"/>
            </w:r>
          </w:hyperlink>
        </w:p>
        <w:p w14:paraId="42813C3D" w14:textId="2DF3A573" w:rsidR="0018475A" w:rsidRDefault="0018475A">
          <w:pPr>
            <w:pStyle w:val="Spistreci1"/>
            <w:rPr>
              <w:rFonts w:asciiTheme="minorHAnsi" w:eastAsiaTheme="minorEastAsia" w:hAnsiTheme="minorHAnsi" w:cstheme="minorBidi"/>
              <w:noProof/>
              <w:kern w:val="2"/>
              <w:sz w:val="24"/>
              <w:szCs w:val="24"/>
              <w14:ligatures w14:val="standardContextual"/>
            </w:rPr>
          </w:pPr>
          <w:hyperlink w:anchor="_Toc198716523" w:history="1">
            <w:r w:rsidRPr="00E419AC">
              <w:rPr>
                <w:rStyle w:val="Hipercze"/>
                <w:noProof/>
              </w:rPr>
              <w:t>Część XX. Istotne postanowienia umowy</w:t>
            </w:r>
            <w:r>
              <w:rPr>
                <w:noProof/>
                <w:webHidden/>
              </w:rPr>
              <w:tab/>
            </w:r>
            <w:r>
              <w:rPr>
                <w:noProof/>
                <w:webHidden/>
              </w:rPr>
              <w:fldChar w:fldCharType="begin"/>
            </w:r>
            <w:r>
              <w:rPr>
                <w:noProof/>
                <w:webHidden/>
              </w:rPr>
              <w:instrText xml:space="preserve"> PAGEREF _Toc198716523 \h </w:instrText>
            </w:r>
            <w:r>
              <w:rPr>
                <w:noProof/>
                <w:webHidden/>
              </w:rPr>
            </w:r>
            <w:r>
              <w:rPr>
                <w:noProof/>
                <w:webHidden/>
              </w:rPr>
              <w:fldChar w:fldCharType="separate"/>
            </w:r>
            <w:r w:rsidR="00630558">
              <w:rPr>
                <w:noProof/>
                <w:webHidden/>
              </w:rPr>
              <w:t>22</w:t>
            </w:r>
            <w:r>
              <w:rPr>
                <w:noProof/>
                <w:webHidden/>
              </w:rPr>
              <w:fldChar w:fldCharType="end"/>
            </w:r>
          </w:hyperlink>
        </w:p>
        <w:p w14:paraId="72F0C474" w14:textId="79A18BD9" w:rsidR="0018475A" w:rsidRDefault="0018475A">
          <w:pPr>
            <w:pStyle w:val="Spistreci1"/>
            <w:rPr>
              <w:rFonts w:asciiTheme="minorHAnsi" w:eastAsiaTheme="minorEastAsia" w:hAnsiTheme="minorHAnsi" w:cstheme="minorBidi"/>
              <w:noProof/>
              <w:kern w:val="2"/>
              <w:sz w:val="24"/>
              <w:szCs w:val="24"/>
              <w14:ligatures w14:val="standardContextual"/>
            </w:rPr>
          </w:pPr>
          <w:hyperlink w:anchor="_Toc198716524" w:history="1">
            <w:r w:rsidRPr="00E419AC">
              <w:rPr>
                <w:rStyle w:val="Hipercze"/>
                <w:noProof/>
              </w:rPr>
              <w:t>Część XXI. Formalności, jakie należy dopełnić przed zawarciem umowy – mnie dotyczy</w:t>
            </w:r>
            <w:r>
              <w:rPr>
                <w:noProof/>
                <w:webHidden/>
              </w:rPr>
              <w:tab/>
            </w:r>
            <w:r>
              <w:rPr>
                <w:noProof/>
                <w:webHidden/>
              </w:rPr>
              <w:fldChar w:fldCharType="begin"/>
            </w:r>
            <w:r>
              <w:rPr>
                <w:noProof/>
                <w:webHidden/>
              </w:rPr>
              <w:instrText xml:space="preserve"> PAGEREF _Toc198716524 \h </w:instrText>
            </w:r>
            <w:r>
              <w:rPr>
                <w:noProof/>
                <w:webHidden/>
              </w:rPr>
            </w:r>
            <w:r>
              <w:rPr>
                <w:noProof/>
                <w:webHidden/>
              </w:rPr>
              <w:fldChar w:fldCharType="separate"/>
            </w:r>
            <w:r w:rsidR="00630558">
              <w:rPr>
                <w:noProof/>
                <w:webHidden/>
              </w:rPr>
              <w:t>22</w:t>
            </w:r>
            <w:r>
              <w:rPr>
                <w:noProof/>
                <w:webHidden/>
              </w:rPr>
              <w:fldChar w:fldCharType="end"/>
            </w:r>
          </w:hyperlink>
        </w:p>
        <w:p w14:paraId="19AD7D3F" w14:textId="323B3C81" w:rsidR="0018475A" w:rsidRDefault="0018475A">
          <w:pPr>
            <w:pStyle w:val="Spistreci1"/>
            <w:rPr>
              <w:rFonts w:asciiTheme="minorHAnsi" w:eastAsiaTheme="minorEastAsia" w:hAnsiTheme="minorHAnsi" w:cstheme="minorBidi"/>
              <w:noProof/>
              <w:kern w:val="2"/>
              <w:sz w:val="24"/>
              <w:szCs w:val="24"/>
              <w14:ligatures w14:val="standardContextual"/>
            </w:rPr>
          </w:pPr>
          <w:hyperlink w:anchor="_Toc198716525" w:history="1">
            <w:r w:rsidRPr="00E419AC">
              <w:rPr>
                <w:rStyle w:val="Hipercze"/>
                <w:noProof/>
              </w:rPr>
              <w:t>Część XXII. Pouczenie o środkach ochrony prawnej.</w:t>
            </w:r>
            <w:r>
              <w:rPr>
                <w:noProof/>
                <w:webHidden/>
              </w:rPr>
              <w:tab/>
            </w:r>
            <w:r>
              <w:rPr>
                <w:noProof/>
                <w:webHidden/>
              </w:rPr>
              <w:fldChar w:fldCharType="begin"/>
            </w:r>
            <w:r>
              <w:rPr>
                <w:noProof/>
                <w:webHidden/>
              </w:rPr>
              <w:instrText xml:space="preserve"> PAGEREF _Toc198716525 \h </w:instrText>
            </w:r>
            <w:r>
              <w:rPr>
                <w:noProof/>
                <w:webHidden/>
              </w:rPr>
            </w:r>
            <w:r>
              <w:rPr>
                <w:noProof/>
                <w:webHidden/>
              </w:rPr>
              <w:fldChar w:fldCharType="separate"/>
            </w:r>
            <w:r w:rsidR="00630558">
              <w:rPr>
                <w:noProof/>
                <w:webHidden/>
              </w:rPr>
              <w:t>22</w:t>
            </w:r>
            <w:r>
              <w:rPr>
                <w:noProof/>
                <w:webHidden/>
              </w:rPr>
              <w:fldChar w:fldCharType="end"/>
            </w:r>
          </w:hyperlink>
        </w:p>
        <w:p w14:paraId="2FAA8AF7" w14:textId="2A895370" w:rsidR="0018475A" w:rsidRDefault="0018475A">
          <w:pPr>
            <w:pStyle w:val="Spistreci1"/>
            <w:rPr>
              <w:rFonts w:asciiTheme="minorHAnsi" w:eastAsiaTheme="minorEastAsia" w:hAnsiTheme="minorHAnsi" w:cstheme="minorBidi"/>
              <w:noProof/>
              <w:kern w:val="2"/>
              <w:sz w:val="24"/>
              <w:szCs w:val="24"/>
              <w14:ligatures w14:val="standardContextual"/>
            </w:rPr>
          </w:pPr>
          <w:hyperlink w:anchor="_Toc198716526" w:history="1">
            <w:r w:rsidRPr="00E419AC">
              <w:rPr>
                <w:rStyle w:val="Hipercze"/>
                <w:noProof/>
              </w:rPr>
              <w:t>Wykaz załączników</w:t>
            </w:r>
            <w:r>
              <w:rPr>
                <w:noProof/>
                <w:webHidden/>
              </w:rPr>
              <w:tab/>
            </w:r>
            <w:r>
              <w:rPr>
                <w:noProof/>
                <w:webHidden/>
              </w:rPr>
              <w:fldChar w:fldCharType="begin"/>
            </w:r>
            <w:r>
              <w:rPr>
                <w:noProof/>
                <w:webHidden/>
              </w:rPr>
              <w:instrText xml:space="preserve"> PAGEREF _Toc198716526 \h </w:instrText>
            </w:r>
            <w:r>
              <w:rPr>
                <w:noProof/>
                <w:webHidden/>
              </w:rPr>
            </w:r>
            <w:r>
              <w:rPr>
                <w:noProof/>
                <w:webHidden/>
              </w:rPr>
              <w:fldChar w:fldCharType="separate"/>
            </w:r>
            <w:r w:rsidR="00630558">
              <w:rPr>
                <w:noProof/>
                <w:webHidden/>
              </w:rPr>
              <w:t>23</w:t>
            </w:r>
            <w:r>
              <w:rPr>
                <w:noProof/>
                <w:webHidden/>
              </w:rPr>
              <w:fldChar w:fldCharType="end"/>
            </w:r>
          </w:hyperlink>
        </w:p>
        <w:p w14:paraId="0F395070" w14:textId="3CA1FE99"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8716503"/>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1E2F12E4" w14:textId="77777777" w:rsidR="007170EC" w:rsidRPr="007170EC" w:rsidRDefault="007170EC" w:rsidP="007170EC">
      <w:pPr>
        <w:spacing w:before="120"/>
        <w:jc w:val="both"/>
        <w:rPr>
          <w:bCs/>
          <w:iCs/>
          <w:sz w:val="24"/>
          <w:szCs w:val="24"/>
        </w:rPr>
      </w:pPr>
      <w:r w:rsidRPr="007170EC">
        <w:rPr>
          <w:bCs/>
          <w:iCs/>
          <w:sz w:val="24"/>
          <w:szCs w:val="24"/>
        </w:rPr>
        <w:t>Oddział  KWK Bolesław Śmiały</w:t>
      </w:r>
    </w:p>
    <w:p w14:paraId="0EF46F93" w14:textId="77777777" w:rsidR="007170EC" w:rsidRPr="007170EC" w:rsidRDefault="007170EC" w:rsidP="007170EC">
      <w:pPr>
        <w:spacing w:before="120"/>
        <w:jc w:val="both"/>
        <w:rPr>
          <w:bCs/>
          <w:iCs/>
          <w:sz w:val="24"/>
          <w:szCs w:val="24"/>
        </w:rPr>
      </w:pPr>
      <w:r w:rsidRPr="007170EC">
        <w:rPr>
          <w:bCs/>
          <w:iCs/>
          <w:sz w:val="24"/>
          <w:szCs w:val="24"/>
        </w:rPr>
        <w:t>ul.  Świętej Barbary 12</w:t>
      </w:r>
    </w:p>
    <w:p w14:paraId="4FAC7AAF" w14:textId="52691D76" w:rsidR="00F13DFD" w:rsidRPr="00DD199C" w:rsidRDefault="007170EC" w:rsidP="007170EC">
      <w:pPr>
        <w:spacing w:before="120"/>
        <w:jc w:val="both"/>
        <w:rPr>
          <w:bCs/>
          <w:iCs/>
          <w:sz w:val="24"/>
          <w:szCs w:val="24"/>
        </w:rPr>
      </w:pPr>
      <w:r w:rsidRPr="007170EC">
        <w:rPr>
          <w:bCs/>
          <w:iCs/>
          <w:sz w:val="24"/>
          <w:szCs w:val="24"/>
        </w:rPr>
        <w:t>43-173 Łaziska Górne</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98716504"/>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80C9AE3" w14:textId="0CD1B2E1" w:rsidR="00D50111" w:rsidRPr="007170EC" w:rsidRDefault="00CA0422" w:rsidP="007170EC">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98716505"/>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0164AC5F" w:rsidR="00F13DFD" w:rsidRPr="007170EC" w:rsidRDefault="00F13DFD" w:rsidP="007170EC">
      <w:pPr>
        <w:pStyle w:val="Akapitzlist"/>
        <w:numPr>
          <w:ilvl w:val="0"/>
          <w:numId w:val="1"/>
        </w:numPr>
        <w:spacing w:before="120" w:line="312" w:lineRule="auto"/>
        <w:rPr>
          <w:bCs/>
          <w:iCs/>
        </w:rPr>
      </w:pPr>
      <w:r w:rsidRPr="00057162">
        <w:t>Przedmiotem zamówienia jest:</w:t>
      </w:r>
      <w:r w:rsidR="007170EC" w:rsidRPr="007170EC">
        <w:rPr>
          <w:bCs/>
          <w:iCs/>
        </w:rPr>
        <w:t xml:space="preserve"> </w:t>
      </w:r>
      <w:r w:rsidR="007170EC" w:rsidRPr="00DA70B8">
        <w:rPr>
          <w:bCs/>
          <w:iCs/>
        </w:rPr>
        <w:t>Utrzymanie cieków oraz obiektów unieszkodliwiania odpadów wydobywczych dla Polskiej Grupy Górniczej S.A. Oddział KWK Bolesław Śmiały.</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1D7FD83F"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7170EC" w:rsidRPr="007170EC">
        <w:t xml:space="preserve"> 90722300-7</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98716506"/>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98716507"/>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lastRenderedPageBreak/>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7170EC">
        <w:t>rachunkowości (</w:t>
      </w:r>
      <w:r w:rsidR="00D03994" w:rsidRPr="007170EC">
        <w:t xml:space="preserve">Dz. U. z 2023 r. poz. 120, 295 z </w:t>
      </w:r>
      <w:proofErr w:type="spellStart"/>
      <w:r w:rsidR="00D03994" w:rsidRPr="007170EC">
        <w:t>późn</w:t>
      </w:r>
      <w:proofErr w:type="spellEnd"/>
      <w:r w:rsidR="00D03994" w:rsidRPr="007170EC">
        <w:t>. zm.</w:t>
      </w:r>
      <w:r w:rsidR="00820105" w:rsidRPr="007170EC">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w:t>
      </w:r>
      <w:r w:rsidRPr="00D52625">
        <w:lastRenderedPageBreak/>
        <w:t>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192A50">
      <w:pPr>
        <w:pStyle w:val="Akapitzlist"/>
        <w:numPr>
          <w:ilvl w:val="2"/>
          <w:numId w:val="85"/>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192A50">
      <w:pPr>
        <w:pStyle w:val="Akapitzlist"/>
        <w:numPr>
          <w:ilvl w:val="2"/>
          <w:numId w:val="85"/>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192A50">
      <w:pPr>
        <w:pStyle w:val="Akapitzlist"/>
        <w:numPr>
          <w:ilvl w:val="2"/>
          <w:numId w:val="85"/>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3395FD5E" w14:textId="6177A749" w:rsidR="0013638D" w:rsidRDefault="0013638D" w:rsidP="00AC5992">
      <w:pPr>
        <w:pStyle w:val="Akapitzlist"/>
        <w:numPr>
          <w:ilvl w:val="0"/>
          <w:numId w:val="93"/>
        </w:numPr>
        <w:ind w:left="426"/>
      </w:pPr>
      <w:r w:rsidRPr="0013638D">
        <w:t>zdolności technicznej lub zawodowej; Wykonawca wykaże, że:</w:t>
      </w:r>
    </w:p>
    <w:p w14:paraId="7B091A6D" w14:textId="2646B347" w:rsidR="00804500" w:rsidRDefault="00804500" w:rsidP="007170EC">
      <w:pPr>
        <w:pStyle w:val="Akapitzlist"/>
        <w:spacing w:before="120" w:line="312" w:lineRule="auto"/>
        <w:ind w:left="426"/>
        <w:jc w:val="both"/>
      </w:pPr>
      <w:r w:rsidRPr="00057162">
        <w:t xml:space="preserve">w okresie </w:t>
      </w:r>
      <w:r w:rsidRPr="00FD0133">
        <w:t>ostatnich</w:t>
      </w:r>
      <w:r w:rsidRPr="00057162">
        <w:t xml:space="preserve"> </w:t>
      </w:r>
      <w:r w:rsidR="001007BE" w:rsidRPr="007170EC">
        <w:rPr>
          <w:bCs/>
          <w:iCs/>
        </w:rPr>
        <w:t>3 lat</w:t>
      </w:r>
      <w:r w:rsidR="00FD0133" w:rsidRPr="007170EC">
        <w:t xml:space="preserve"> </w:t>
      </w:r>
      <w:r w:rsidRPr="0025177A">
        <w:t xml:space="preserve">przed terminem składania ofert </w:t>
      </w:r>
      <w:r w:rsidRPr="00057162">
        <w:t xml:space="preserve">(a jeśli okres prowadzenia działalności jest krótszy to w tym okresie) </w:t>
      </w:r>
      <w:r w:rsidR="007170EC" w:rsidRPr="007170EC">
        <w:t>wykonywał usługi na terenach zewnętrznych obejmujące wykaszanie traw</w:t>
      </w:r>
      <w:r w:rsidR="007170EC" w:rsidRPr="001E1517">
        <w:t>,</w:t>
      </w:r>
      <w:r w:rsidR="001E1517" w:rsidRPr="008F07D1">
        <w:t xml:space="preserve"> lub</w:t>
      </w:r>
      <w:r w:rsidR="007170EC" w:rsidRPr="001E1517">
        <w:t xml:space="preserve"> wycinkę drzew</w:t>
      </w:r>
      <w:r w:rsidR="001E1517" w:rsidRPr="001E1517">
        <w:t xml:space="preserve"> lub</w:t>
      </w:r>
      <w:r w:rsidR="007170EC" w:rsidRPr="001E1517">
        <w:t xml:space="preserve"> zbieranie i utylizację odpadów, </w:t>
      </w:r>
      <w:r w:rsidR="001E1517" w:rsidRPr="001E1517">
        <w:t>lub</w:t>
      </w:r>
      <w:r w:rsidR="001E1517">
        <w:t xml:space="preserve"> </w:t>
      </w:r>
      <w:r w:rsidR="007170EC" w:rsidRPr="007170EC">
        <w:t xml:space="preserve">roboty melioracyjne na wartość łączną brutto nie niższą niż </w:t>
      </w:r>
      <w:r w:rsidR="007170EC">
        <w:t>3</w:t>
      </w:r>
      <w:r w:rsidR="005A5AE7">
        <w:t>0</w:t>
      </w:r>
      <w:r w:rsidR="007170EC" w:rsidRPr="007170EC">
        <w:t>0 000,00 PLN</w:t>
      </w:r>
    </w:p>
    <w:p w14:paraId="2AF17117" w14:textId="572DE401" w:rsidR="0013638D" w:rsidRPr="00057162" w:rsidRDefault="0013638D" w:rsidP="00AC5992">
      <w:pPr>
        <w:spacing w:before="120" w:line="312" w:lineRule="auto"/>
        <w:ind w:left="786"/>
        <w:jc w:val="both"/>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98716508"/>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lastRenderedPageBreak/>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98716509"/>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684757AF"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98716510"/>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lastRenderedPageBreak/>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7170EC"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w:t>
      </w:r>
      <w:r w:rsidRPr="007170EC">
        <w:rPr>
          <w:bCs/>
          <w:iCs/>
        </w:rPr>
        <w:t xml:space="preserve">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7170EC">
        <w:t>złożone pod przysięgą, lub, jeżeli w kraju, w którym Wykonawca ma siedzibę lub miejsce zamieszkania lub miejsce zamieszkania ma osoba, której dokument miał dotyczyć, nie ma przepisów o oświadczeniu pod przysięgą, złożone</w:t>
      </w:r>
      <w:r>
        <w:t xml:space="preserve"> przed organem sądowym lub administracyjnym, notariuszem, organem samorządu zawodowego lub gospodarczego, właściwym ze względu na siedzibę lub miejsce </w:t>
      </w:r>
      <w:r>
        <w:lastRenderedPageBreak/>
        <w:t xml:space="preserve">zamieszkania </w:t>
      </w:r>
      <w:r w:rsidRPr="007170EC">
        <w:t>Wykonawcy lub miejsce zamieszkania osoby, której dokument miał dotyczyć.</w:t>
      </w:r>
      <w:r w:rsidRPr="007170EC">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6DE32DAE" w:rsidR="00B40469" w:rsidRPr="00B6788B" w:rsidRDefault="00B40469" w:rsidP="0013638D">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w:t>
      </w:r>
      <w:r w:rsidRPr="005A4EE0">
        <w:rPr>
          <w:bCs/>
          <w:iCs/>
        </w:rPr>
        <w:t xml:space="preserve">ostatnich </w:t>
      </w:r>
      <w:r w:rsidR="00966996" w:rsidRPr="005A4EE0">
        <w:rPr>
          <w:bCs/>
          <w:iCs/>
        </w:rPr>
        <w:t>3 lat</w:t>
      </w:r>
      <w:r w:rsidRPr="005A4EE0">
        <w:rPr>
          <w:bCs/>
          <w:iCs/>
        </w:rPr>
        <w:t xml:space="preserve">, a jeżeli okres prowadzenia działalności jest krótszy – </w:t>
      </w:r>
      <w:r w:rsidRPr="00057162">
        <w:rPr>
          <w:bCs/>
          <w:iCs/>
        </w:rPr>
        <w:t xml:space="preserve">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1DF9BB6D"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AC5992">
        <w:rPr>
          <w:b/>
          <w:iCs/>
        </w:rPr>
        <w:t xml:space="preserve"> – 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w:t>
      </w:r>
      <w:r w:rsidRPr="00057162">
        <w:rPr>
          <w:bCs/>
          <w:iCs/>
        </w:rPr>
        <w:lastRenderedPageBreak/>
        <w:t xml:space="preserve">(członek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98716511"/>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7FC926AD" w14:textId="055E39F4" w:rsidR="0013638D" w:rsidRDefault="0013638D" w:rsidP="001B12E6">
      <w:pPr>
        <w:pStyle w:val="Akapitzlist"/>
        <w:numPr>
          <w:ilvl w:val="0"/>
          <w:numId w:val="9"/>
        </w:numPr>
        <w:spacing w:before="120" w:line="312" w:lineRule="auto"/>
        <w:jc w:val="both"/>
        <w:rPr>
          <w:bCs/>
        </w:rPr>
      </w:pPr>
      <w:r w:rsidRPr="0013638D">
        <w:rPr>
          <w:bCs/>
        </w:rPr>
        <w:t xml:space="preserve">Zamawiający </w:t>
      </w:r>
      <w:r>
        <w:rPr>
          <w:bCs/>
        </w:rPr>
        <w:t xml:space="preserve">nie </w:t>
      </w:r>
      <w:r w:rsidRPr="0013638D">
        <w:rPr>
          <w:bCs/>
        </w:rPr>
        <w:t>wymaga złożenia przedmiotowych środków dowodowych</w:t>
      </w:r>
    </w:p>
    <w:p w14:paraId="17A799FF" w14:textId="3E45332D"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98716512"/>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98716513"/>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62F95F4D" w14:textId="5286B033" w:rsidR="005A4EE0" w:rsidRPr="0059217D" w:rsidRDefault="005A4EE0" w:rsidP="005A4EE0">
      <w:pPr>
        <w:spacing w:before="120" w:line="312" w:lineRule="auto"/>
        <w:ind w:left="360"/>
        <w:jc w:val="both"/>
        <w:rPr>
          <w:sz w:val="24"/>
          <w:szCs w:val="24"/>
        </w:rPr>
      </w:pPr>
      <w:r w:rsidRPr="005A4EE0">
        <w:rPr>
          <w:bCs/>
          <w:sz w:val="24"/>
          <w:szCs w:val="24"/>
        </w:rPr>
        <w:t>Zamawiający odstępuje od żądania wadium (zgodnie z zapisami § 30 Regulaminu</w:t>
      </w:r>
      <w:r w:rsidR="00F31E00">
        <w:rPr>
          <w:bCs/>
          <w:sz w:val="24"/>
          <w:szCs w:val="24"/>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98716514"/>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F31E00" w:rsidRDefault="00C85F61" w:rsidP="00C85F61">
      <w:pPr>
        <w:pStyle w:val="Akapitzlist"/>
        <w:numPr>
          <w:ilvl w:val="1"/>
          <w:numId w:val="9"/>
        </w:numPr>
        <w:spacing w:before="120" w:line="312" w:lineRule="auto"/>
        <w:contextualSpacing w:val="0"/>
        <w:jc w:val="both"/>
        <w:rPr>
          <w:bCs/>
          <w:color w:val="000000" w:themeColor="text1"/>
        </w:rPr>
      </w:pPr>
      <w:r w:rsidRPr="00057162">
        <w:rPr>
          <w:bCs/>
        </w:rPr>
        <w:t xml:space="preserve">Pełnomocnictwa </w:t>
      </w:r>
      <w:r w:rsidRPr="00F31E00">
        <w:rPr>
          <w:bCs/>
          <w:color w:val="000000" w:themeColor="text1"/>
        </w:rPr>
        <w:t xml:space="preserve">wskazującego </w:t>
      </w:r>
      <w:r w:rsidR="00702596" w:rsidRPr="00F31E00">
        <w:rPr>
          <w:bCs/>
          <w:color w:val="000000" w:themeColor="text1"/>
        </w:rPr>
        <w:t>P</w:t>
      </w:r>
      <w:r w:rsidRPr="00F31E00">
        <w:rPr>
          <w:bCs/>
          <w:color w:val="000000" w:themeColor="text1"/>
        </w:rPr>
        <w:t xml:space="preserve">ełnomocnika </w:t>
      </w:r>
      <w:r w:rsidR="008616AB" w:rsidRPr="00F31E00">
        <w:rPr>
          <w:bCs/>
          <w:color w:val="000000" w:themeColor="text1"/>
        </w:rPr>
        <w:t>Wykonawców</w:t>
      </w:r>
      <w:r w:rsidRPr="00F31E00">
        <w:rPr>
          <w:bCs/>
          <w:color w:val="000000" w:themeColor="text1"/>
        </w:rPr>
        <w:t xml:space="preserve"> występujących wspólnie (w wypadku złożenia oferty przez konsorcjum)</w:t>
      </w:r>
      <w:r w:rsidR="00412333" w:rsidRPr="00F31E00">
        <w:rPr>
          <w:bCs/>
          <w:color w:val="000000" w:themeColor="text1"/>
        </w:rPr>
        <w:t>;</w:t>
      </w:r>
    </w:p>
    <w:p w14:paraId="6036E464" w14:textId="373F6AA4" w:rsidR="003D3B75" w:rsidRPr="00F31E00" w:rsidRDefault="00C85F61" w:rsidP="00426E34">
      <w:pPr>
        <w:pStyle w:val="Akapitzlist"/>
        <w:numPr>
          <w:ilvl w:val="1"/>
          <w:numId w:val="9"/>
        </w:numPr>
        <w:spacing w:before="120" w:line="312" w:lineRule="auto"/>
        <w:contextualSpacing w:val="0"/>
        <w:jc w:val="both"/>
        <w:rPr>
          <w:bCs/>
          <w:i/>
          <w:iCs/>
          <w:color w:val="000000" w:themeColor="text1"/>
        </w:rPr>
      </w:pPr>
      <w:r w:rsidRPr="00F31E00">
        <w:rPr>
          <w:bCs/>
          <w:color w:val="000000" w:themeColor="text1"/>
        </w:rPr>
        <w:t xml:space="preserve">Pełnomocnictwa do podpisania oferty (w przypadku posługiwania się </w:t>
      </w:r>
      <w:bookmarkStart w:id="43" w:name="_Hlk148444017"/>
      <w:r w:rsidR="00F13948" w:rsidRPr="00F31E00">
        <w:rPr>
          <w:bCs/>
          <w:color w:val="000000" w:themeColor="text1"/>
        </w:rPr>
        <w:t>pełnomocnikiem);</w:t>
      </w:r>
    </w:p>
    <w:bookmarkEnd w:id="43"/>
    <w:p w14:paraId="5E53EC5B" w14:textId="75D4C732" w:rsidR="00C85F61" w:rsidRPr="00F31E00" w:rsidRDefault="00C85F61" w:rsidP="00C85F61">
      <w:pPr>
        <w:pStyle w:val="Akapitzlist"/>
        <w:numPr>
          <w:ilvl w:val="0"/>
          <w:numId w:val="9"/>
        </w:numPr>
        <w:spacing w:before="120" w:line="312" w:lineRule="auto"/>
        <w:contextualSpacing w:val="0"/>
        <w:jc w:val="both"/>
        <w:rPr>
          <w:bCs/>
          <w:strike/>
          <w:color w:val="000000" w:themeColor="text1"/>
        </w:rPr>
      </w:pPr>
      <w:r w:rsidRPr="00F31E00">
        <w:rPr>
          <w:bCs/>
          <w:color w:val="000000" w:themeColor="text1"/>
        </w:rPr>
        <w:t xml:space="preserve">Pełnomocnictwa powinny być złożone w następującej formie: </w:t>
      </w:r>
    </w:p>
    <w:p w14:paraId="1C2D11F2" w14:textId="76DC8BEB" w:rsidR="00C85F61" w:rsidRPr="00F31E00" w:rsidRDefault="00C85F61" w:rsidP="00C85F61">
      <w:pPr>
        <w:pStyle w:val="Akapitzlist"/>
        <w:numPr>
          <w:ilvl w:val="1"/>
          <w:numId w:val="9"/>
        </w:numPr>
        <w:spacing w:before="120" w:line="312" w:lineRule="auto"/>
        <w:contextualSpacing w:val="0"/>
        <w:jc w:val="both"/>
        <w:rPr>
          <w:bCs/>
          <w:color w:val="000000" w:themeColor="text1"/>
        </w:rPr>
      </w:pPr>
      <w:r w:rsidRPr="00F31E00">
        <w:rPr>
          <w:bCs/>
          <w:color w:val="000000" w:themeColor="text1"/>
        </w:rPr>
        <w:t>Jeżeli dokument został wystawiony przez inny podmiot (np. mocodawca) w formie elektronicznej z podpisem elektronicznym kwalifikowanym – przekazuje się ten dokument</w:t>
      </w:r>
      <w:r w:rsidR="00412333" w:rsidRPr="00F31E00">
        <w:rPr>
          <w:bCs/>
          <w:color w:val="000000" w:themeColor="text1"/>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4" w:name="_Hlk106954879"/>
      <w:r w:rsidRPr="00895B8E">
        <w:rPr>
          <w:bCs/>
        </w:rPr>
        <w:lastRenderedPageBreak/>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lastRenderedPageBreak/>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98716515"/>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30CCB748" w14:textId="77777777" w:rsidR="005A4EE0" w:rsidRPr="00B311E7" w:rsidRDefault="005A4EE0" w:rsidP="005A4EE0">
      <w:pPr>
        <w:tabs>
          <w:tab w:val="left" w:pos="426"/>
        </w:tabs>
        <w:spacing w:line="360" w:lineRule="auto"/>
        <w:jc w:val="both"/>
        <w:rPr>
          <w:bCs/>
          <w:sz w:val="24"/>
          <w:szCs w:val="24"/>
        </w:rPr>
      </w:pPr>
      <w:r w:rsidRPr="00B311E7">
        <w:rPr>
          <w:bCs/>
          <w:sz w:val="24"/>
          <w:szCs w:val="24"/>
        </w:rPr>
        <w:t>Ofertę należy złożyć  zgodnie z informacja podaną na platformie EFO</w:t>
      </w:r>
    </w:p>
    <w:p w14:paraId="38A009F1" w14:textId="77777777" w:rsidR="005A4EE0" w:rsidRPr="00B311E7" w:rsidRDefault="005A4EE0" w:rsidP="005A4EE0">
      <w:pPr>
        <w:tabs>
          <w:tab w:val="left" w:pos="426"/>
        </w:tabs>
        <w:spacing w:line="360" w:lineRule="auto"/>
        <w:ind w:left="426" w:hanging="426"/>
        <w:jc w:val="both"/>
        <w:rPr>
          <w:bCs/>
          <w:sz w:val="24"/>
          <w:szCs w:val="24"/>
        </w:rPr>
      </w:pPr>
      <w:r w:rsidRPr="00B311E7">
        <w:rPr>
          <w:bCs/>
          <w:sz w:val="24"/>
          <w:szCs w:val="24"/>
        </w:rPr>
        <w:t>2.</w:t>
      </w:r>
      <w:r w:rsidRPr="00B311E7">
        <w:rPr>
          <w:bCs/>
          <w:sz w:val="24"/>
          <w:szCs w:val="24"/>
        </w:rPr>
        <w:tab/>
        <w:t>Otwarcie ofert nie jest jawne i nastąpi w dniu: zgodnie z informacja podaną na platformie EFO.</w:t>
      </w:r>
    </w:p>
    <w:p w14:paraId="6EAA32A6" w14:textId="77777777" w:rsidR="005A4EE0" w:rsidRPr="00B311E7" w:rsidRDefault="005A4EE0" w:rsidP="005A4EE0">
      <w:pPr>
        <w:tabs>
          <w:tab w:val="left" w:pos="426"/>
        </w:tabs>
        <w:spacing w:line="360" w:lineRule="auto"/>
        <w:jc w:val="both"/>
        <w:rPr>
          <w:bCs/>
          <w:sz w:val="24"/>
          <w:szCs w:val="24"/>
        </w:rPr>
      </w:pPr>
      <w:r w:rsidRPr="00B311E7">
        <w:rPr>
          <w:bCs/>
          <w:sz w:val="24"/>
          <w:szCs w:val="24"/>
        </w:rPr>
        <w:t>3.</w:t>
      </w:r>
      <w:r w:rsidRPr="00B311E7">
        <w:rPr>
          <w:bCs/>
          <w:sz w:val="24"/>
          <w:szCs w:val="24"/>
        </w:rPr>
        <w:tab/>
        <w:t>Do składania i otwarcia ofert używany jest portal EFO.</w:t>
      </w:r>
    </w:p>
    <w:p w14:paraId="1265EAD1" w14:textId="77777777" w:rsidR="005A4EE0" w:rsidRPr="00B311E7" w:rsidRDefault="005A4EE0" w:rsidP="005A4EE0">
      <w:pPr>
        <w:spacing w:line="360" w:lineRule="auto"/>
        <w:ind w:left="426" w:hanging="426"/>
        <w:jc w:val="both"/>
        <w:rPr>
          <w:bCs/>
          <w:sz w:val="24"/>
          <w:szCs w:val="24"/>
        </w:rPr>
      </w:pPr>
      <w:r w:rsidRPr="00B311E7">
        <w:rPr>
          <w:bCs/>
          <w:sz w:val="24"/>
          <w:szCs w:val="24"/>
        </w:rPr>
        <w:t>4.</w:t>
      </w:r>
      <w:r w:rsidRPr="00B311E7">
        <w:rPr>
          <w:bCs/>
          <w:sz w:val="24"/>
          <w:szCs w:val="24"/>
        </w:rPr>
        <w:tab/>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6AEE059A" w14:textId="77777777" w:rsidR="005A4EE0" w:rsidRPr="00B311E7" w:rsidRDefault="005A4EE0" w:rsidP="005A4EE0">
      <w:pPr>
        <w:tabs>
          <w:tab w:val="left" w:pos="426"/>
        </w:tabs>
        <w:spacing w:line="360" w:lineRule="auto"/>
        <w:ind w:left="426" w:hanging="426"/>
        <w:jc w:val="both"/>
        <w:rPr>
          <w:bCs/>
          <w:sz w:val="24"/>
          <w:szCs w:val="24"/>
        </w:rPr>
      </w:pPr>
      <w:r w:rsidRPr="00B311E7">
        <w:rPr>
          <w:bCs/>
          <w:sz w:val="24"/>
          <w:szCs w:val="24"/>
        </w:rPr>
        <w:t>5.</w:t>
      </w:r>
      <w:r w:rsidRPr="00B311E7">
        <w:rPr>
          <w:bCs/>
          <w:sz w:val="24"/>
          <w:szCs w:val="24"/>
        </w:rPr>
        <w:tab/>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4859CF32" w14:textId="77777777" w:rsidR="005A4EE0" w:rsidRPr="001B6C57" w:rsidRDefault="005A4EE0" w:rsidP="005A4EE0">
      <w:pPr>
        <w:tabs>
          <w:tab w:val="left" w:pos="426"/>
        </w:tabs>
        <w:spacing w:line="360" w:lineRule="auto"/>
        <w:ind w:left="284" w:hanging="284"/>
        <w:jc w:val="both"/>
        <w:rPr>
          <w:bCs/>
        </w:rPr>
      </w:pPr>
      <w:r w:rsidRPr="00B311E7">
        <w:rPr>
          <w:bCs/>
          <w:sz w:val="24"/>
          <w:szCs w:val="24"/>
        </w:rPr>
        <w:t>6.</w:t>
      </w:r>
      <w:r w:rsidRPr="00B311E7">
        <w:rPr>
          <w:bCs/>
          <w:sz w:val="24"/>
          <w:szCs w:val="24"/>
        </w:rPr>
        <w:tab/>
        <w:t xml:space="preserve">Wykonawca pozostaje związany złożoną ofertą do dnia zgodnie z informacja podaną na platformie EFO Pierwszym dniem terminu jest dzień, w którym upływa termin składania ofert.  </w:t>
      </w:r>
    </w:p>
    <w:p w14:paraId="715D61D5" w14:textId="77777777" w:rsidR="005A4EE0" w:rsidRPr="005A4EE0" w:rsidRDefault="005A4EE0" w:rsidP="005A4EE0"/>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50"/>
      <w:bookmarkStart w:id="50" w:name="_Toc106096394"/>
      <w:bookmarkStart w:id="51" w:name="_Toc198716516"/>
      <w:bookmarkStart w:id="52" w:name="_Hlk10671068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9"/>
      <w:bookmarkEnd w:id="50"/>
      <w:bookmarkEnd w:id="51"/>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lastRenderedPageBreak/>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33E7FC7F" w14:textId="18F3EB86" w:rsidR="00F13DFD" w:rsidRPr="00F31E00" w:rsidRDefault="00DB4D9E" w:rsidP="00F31E00">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1"/>
      <w:bookmarkStart w:id="54" w:name="_Toc106096395"/>
      <w:bookmarkStart w:id="55" w:name="_Toc198716517"/>
      <w:bookmarkEnd w:id="52"/>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3"/>
      <w:bookmarkEnd w:id="54"/>
      <w:bookmarkEnd w:id="55"/>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2"/>
      <w:bookmarkStart w:id="57" w:name="_Toc106096396"/>
      <w:bookmarkStart w:id="58" w:name="_Toc198716518"/>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6"/>
      <w:bookmarkEnd w:id="57"/>
      <w:bookmarkEnd w:id="58"/>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1CD6292F" w14:textId="1A24E30F" w:rsidR="00951AAB" w:rsidRPr="00ED5B94" w:rsidRDefault="003C2C0F" w:rsidP="00ED5B94">
      <w:pPr>
        <w:pStyle w:val="Akapitzlist"/>
        <w:numPr>
          <w:ilvl w:val="1"/>
          <w:numId w:val="13"/>
        </w:numPr>
        <w:spacing w:before="120" w:line="312" w:lineRule="auto"/>
        <w:jc w:val="both"/>
        <w:rPr>
          <w:bCs/>
        </w:rPr>
      </w:pPr>
      <w:r w:rsidRPr="003C2C0F">
        <w:rPr>
          <w:bCs/>
        </w:rPr>
        <w:t xml:space="preserve">najniższa cena (C) - waga 100 % </w:t>
      </w:r>
      <w:bookmarkStart w:id="59" w:name="_Hlk106623427"/>
    </w:p>
    <w:p w14:paraId="5C8E841D" w14:textId="77777777" w:rsidR="00ED5B94" w:rsidRPr="00ED5B94" w:rsidRDefault="00ED5B94" w:rsidP="00ED5B94">
      <w:pPr>
        <w:keepNext/>
        <w:keepLines/>
        <w:shd w:val="clear" w:color="auto" w:fill="D9D9D9" w:themeFill="background1" w:themeFillShade="D9"/>
        <w:spacing w:before="120" w:line="312" w:lineRule="auto"/>
        <w:jc w:val="both"/>
        <w:outlineLvl w:val="0"/>
        <w:rPr>
          <w:rFonts w:eastAsiaTheme="majorEastAsia"/>
          <w:b/>
          <w:bCs/>
          <w:sz w:val="24"/>
          <w:szCs w:val="24"/>
        </w:rPr>
      </w:pPr>
      <w:bookmarkStart w:id="60" w:name="_Toc198716520"/>
      <w:r w:rsidRPr="00ED5B94">
        <w:rPr>
          <w:rFonts w:eastAsiaTheme="majorEastAsia"/>
          <w:b/>
          <w:bCs/>
          <w:sz w:val="24"/>
          <w:szCs w:val="24"/>
        </w:rPr>
        <w:lastRenderedPageBreak/>
        <w:t>Część XVII. Aukcja elektroniczna</w:t>
      </w:r>
      <w:bookmarkEnd w:id="60"/>
    </w:p>
    <w:p w14:paraId="626F2A0B" w14:textId="77777777" w:rsidR="00ED5B94" w:rsidRPr="00ED5B94" w:rsidRDefault="00ED5B94" w:rsidP="00ED5B94">
      <w:pPr>
        <w:numPr>
          <w:ilvl w:val="0"/>
          <w:numId w:val="91"/>
        </w:numPr>
        <w:spacing w:before="120" w:line="312" w:lineRule="auto"/>
        <w:jc w:val="both"/>
        <w:rPr>
          <w:bCs/>
          <w:color w:val="000000"/>
          <w:sz w:val="24"/>
          <w:szCs w:val="24"/>
        </w:rPr>
      </w:pPr>
      <w:r w:rsidRPr="00ED5B94">
        <w:rPr>
          <w:bCs/>
          <w:color w:val="000000"/>
          <w:sz w:val="24"/>
          <w:szCs w:val="24"/>
        </w:rPr>
        <w:t xml:space="preserve">Zamawiający zamierza dokonać wyboru najkorzystniejszej oferty z zastosowaniem aukcji elektronicznej. </w:t>
      </w:r>
    </w:p>
    <w:p w14:paraId="5DACDC35" w14:textId="77777777" w:rsidR="00ED5B94" w:rsidRPr="00ED5B94" w:rsidRDefault="00ED5B94" w:rsidP="00ED5B94">
      <w:pPr>
        <w:numPr>
          <w:ilvl w:val="0"/>
          <w:numId w:val="91"/>
        </w:numPr>
        <w:spacing w:before="120" w:line="312" w:lineRule="auto"/>
        <w:jc w:val="both"/>
        <w:rPr>
          <w:bCs/>
          <w:color w:val="000000"/>
          <w:sz w:val="24"/>
          <w:szCs w:val="24"/>
        </w:rPr>
      </w:pPr>
      <w:r w:rsidRPr="00ED5B94">
        <w:rPr>
          <w:bCs/>
          <w:color w:val="000000"/>
          <w:sz w:val="24"/>
          <w:szCs w:val="24"/>
        </w:rPr>
        <w:t>Zamawiający przeprowadzi aukcję elektroniczną w formie aukcji japońskiej / angielskiej / holenderskiej – odwróconej, zwanej dalej aukcją holenderską, która może odbyć się nawet przy uczestnictwie jednego Wykonawcy.</w:t>
      </w:r>
    </w:p>
    <w:p w14:paraId="4B88D2E4" w14:textId="77777777" w:rsidR="00ED5B94" w:rsidRPr="00ED5B94" w:rsidRDefault="00ED5B94" w:rsidP="00ED5B94">
      <w:pPr>
        <w:numPr>
          <w:ilvl w:val="0"/>
          <w:numId w:val="91"/>
        </w:numPr>
        <w:spacing w:before="120" w:line="312" w:lineRule="auto"/>
        <w:jc w:val="both"/>
        <w:rPr>
          <w:bCs/>
          <w:color w:val="000000"/>
          <w:sz w:val="24"/>
          <w:szCs w:val="24"/>
        </w:rPr>
      </w:pPr>
      <w:r w:rsidRPr="00ED5B94">
        <w:rPr>
          <w:bCs/>
          <w:color w:val="000000"/>
          <w:sz w:val="24"/>
          <w:szCs w:val="24"/>
        </w:rPr>
        <w:t>Zamawiający, w toku aukcji elektronicznej, stosować będzie kryterium zgodnie z zapisami SWZ.</w:t>
      </w:r>
    </w:p>
    <w:p w14:paraId="5B0F5569" w14:textId="77777777" w:rsidR="00ED5B94" w:rsidRPr="00ED5B94" w:rsidRDefault="00ED5B94" w:rsidP="00ED5B94">
      <w:pPr>
        <w:numPr>
          <w:ilvl w:val="0"/>
          <w:numId w:val="91"/>
        </w:numPr>
        <w:spacing w:before="120" w:line="312" w:lineRule="auto"/>
        <w:jc w:val="both"/>
        <w:rPr>
          <w:bCs/>
          <w:color w:val="000000"/>
          <w:sz w:val="24"/>
          <w:szCs w:val="24"/>
        </w:rPr>
      </w:pPr>
      <w:r w:rsidRPr="00ED5B94">
        <w:rPr>
          <w:bCs/>
          <w:color w:val="000000"/>
          <w:sz w:val="24"/>
          <w:szCs w:val="24"/>
        </w:rPr>
        <w:t>Adres</w:t>
      </w:r>
      <w:r w:rsidRPr="00ED5B94">
        <w:rPr>
          <w:color w:val="000000"/>
          <w:sz w:val="24"/>
          <w:szCs w:val="24"/>
        </w:rPr>
        <w:t xml:space="preserve"> strony internetowej,  na której będzie prowadzona aukcja elektroniczna </w:t>
      </w:r>
      <w:r w:rsidRPr="00ED5B94">
        <w:rPr>
          <w:bCs/>
          <w:color w:val="000000"/>
          <w:sz w:val="24"/>
          <w:szCs w:val="24"/>
        </w:rPr>
        <w:t>będzie podany w zaproszeniu do aukcji.</w:t>
      </w:r>
    </w:p>
    <w:p w14:paraId="764C7C27" w14:textId="77777777" w:rsidR="00ED5B94" w:rsidRPr="00ED5B94" w:rsidRDefault="00ED5B94" w:rsidP="00ED5B94">
      <w:pPr>
        <w:numPr>
          <w:ilvl w:val="0"/>
          <w:numId w:val="91"/>
        </w:numPr>
        <w:spacing w:before="120" w:line="312" w:lineRule="auto"/>
        <w:jc w:val="both"/>
        <w:rPr>
          <w:color w:val="000000"/>
          <w:sz w:val="24"/>
          <w:szCs w:val="24"/>
        </w:rPr>
      </w:pPr>
      <w:r w:rsidRPr="00ED5B94">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6F43CA4B" w14:textId="77777777" w:rsidR="00ED5B94" w:rsidRPr="00ED5B94" w:rsidRDefault="00ED5B94" w:rsidP="00ED5B94">
      <w:pPr>
        <w:numPr>
          <w:ilvl w:val="0"/>
          <w:numId w:val="91"/>
        </w:numPr>
        <w:spacing w:before="120" w:line="312" w:lineRule="auto"/>
        <w:jc w:val="both"/>
        <w:rPr>
          <w:color w:val="000000"/>
          <w:sz w:val="24"/>
          <w:szCs w:val="24"/>
        </w:rPr>
      </w:pPr>
      <w:r w:rsidRPr="00ED5B94">
        <w:rPr>
          <w:color w:val="000000"/>
          <w:sz w:val="24"/>
          <w:szCs w:val="24"/>
        </w:rPr>
        <w:t>Powiadomienia o rozpoczęciu aukcji otrzymują:</w:t>
      </w:r>
    </w:p>
    <w:p w14:paraId="16B48F44" w14:textId="77777777" w:rsidR="00ED5B94" w:rsidRPr="00ED5B94" w:rsidRDefault="00ED5B94" w:rsidP="00ED5B94">
      <w:pPr>
        <w:numPr>
          <w:ilvl w:val="1"/>
          <w:numId w:val="91"/>
        </w:numPr>
        <w:spacing w:before="120" w:line="312" w:lineRule="auto"/>
        <w:contextualSpacing/>
        <w:jc w:val="both"/>
        <w:rPr>
          <w:color w:val="000000"/>
          <w:sz w:val="24"/>
          <w:szCs w:val="24"/>
        </w:rPr>
      </w:pPr>
      <w:r w:rsidRPr="00ED5B94">
        <w:rPr>
          <w:color w:val="000000"/>
          <w:sz w:val="24"/>
          <w:szCs w:val="24"/>
        </w:rPr>
        <w:t xml:space="preserve">w przypadku aukcji angielskiej tylko osoby wpisane w Formularzu Ofertowym w polu „Osoby prowadzące postępowanie” jaki i „Osoby upoważnione do składania ofert </w:t>
      </w:r>
      <w:r w:rsidRPr="00ED5B94">
        <w:rPr>
          <w:color w:val="000000"/>
          <w:sz w:val="24"/>
          <w:szCs w:val="24"/>
        </w:rPr>
        <w:br/>
        <w:t>w aukcji”;</w:t>
      </w:r>
    </w:p>
    <w:p w14:paraId="27E8EC76" w14:textId="77777777" w:rsidR="00ED5B94" w:rsidRPr="00ED5B94" w:rsidRDefault="00ED5B94" w:rsidP="00ED5B94">
      <w:pPr>
        <w:numPr>
          <w:ilvl w:val="1"/>
          <w:numId w:val="91"/>
        </w:numPr>
        <w:spacing w:before="120" w:line="312" w:lineRule="auto"/>
        <w:contextualSpacing/>
        <w:jc w:val="both"/>
        <w:rPr>
          <w:color w:val="000000"/>
          <w:sz w:val="24"/>
          <w:szCs w:val="24"/>
        </w:rPr>
      </w:pPr>
      <w:r w:rsidRPr="00ED5B94">
        <w:rPr>
          <w:color w:val="000000"/>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2DC42CA8" w14:textId="77777777" w:rsidR="00ED5B94" w:rsidRPr="00ED5B94" w:rsidRDefault="00ED5B94" w:rsidP="00ED5B94">
      <w:pPr>
        <w:numPr>
          <w:ilvl w:val="0"/>
          <w:numId w:val="91"/>
        </w:numPr>
        <w:spacing w:before="120" w:line="312" w:lineRule="auto"/>
        <w:jc w:val="both"/>
        <w:rPr>
          <w:color w:val="000000"/>
          <w:sz w:val="24"/>
          <w:szCs w:val="24"/>
        </w:rPr>
      </w:pPr>
      <w:r w:rsidRPr="00ED5B94">
        <w:rPr>
          <w:color w:val="000000"/>
          <w:sz w:val="24"/>
          <w:szCs w:val="24"/>
        </w:rPr>
        <w:t>Nie ma konieczności indywidualnego zakładania konta użytkownika w systemie aukcyjnym przed rozpoczęciem aukcji:</w:t>
      </w:r>
    </w:p>
    <w:p w14:paraId="59F1EEF0" w14:textId="77777777" w:rsidR="00ED5B94" w:rsidRPr="00ED5B94" w:rsidRDefault="00ED5B94" w:rsidP="00ED5B94">
      <w:pPr>
        <w:numPr>
          <w:ilvl w:val="1"/>
          <w:numId w:val="91"/>
        </w:numPr>
        <w:spacing w:before="120" w:line="312" w:lineRule="auto"/>
        <w:contextualSpacing/>
        <w:jc w:val="both"/>
        <w:rPr>
          <w:color w:val="000000"/>
          <w:sz w:val="24"/>
          <w:szCs w:val="24"/>
        </w:rPr>
      </w:pPr>
      <w:r w:rsidRPr="00ED5B94">
        <w:rPr>
          <w:color w:val="000000"/>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ED5B94">
        <w:rPr>
          <w:color w:val="000000"/>
          <w:sz w:val="24"/>
          <w:szCs w:val="24"/>
        </w:rPr>
        <w:noBreakHyphen/>
        <w:t>mail, to konto uczestnika zostanie utworzone tylko jedno i odpowiednio zostanie tylko raz wysłane jedno powiadomienie o utworzeniu konta użytkownika Portalu LAIN3;</w:t>
      </w:r>
    </w:p>
    <w:p w14:paraId="31685916" w14:textId="77777777" w:rsidR="00ED5B94" w:rsidRPr="00ED5B94" w:rsidRDefault="00ED5B94" w:rsidP="00ED5B94">
      <w:pPr>
        <w:numPr>
          <w:ilvl w:val="1"/>
          <w:numId w:val="91"/>
        </w:numPr>
        <w:spacing w:before="120" w:line="312" w:lineRule="auto"/>
        <w:contextualSpacing/>
        <w:jc w:val="both"/>
        <w:rPr>
          <w:color w:val="000000"/>
          <w:sz w:val="24"/>
          <w:szCs w:val="24"/>
        </w:rPr>
      </w:pPr>
      <w:r w:rsidRPr="00ED5B94">
        <w:rPr>
          <w:color w:val="000000"/>
          <w:sz w:val="24"/>
          <w:szCs w:val="24"/>
        </w:rPr>
        <w:lastRenderedPageBreak/>
        <w:t xml:space="preserve">w przypadku aukcji </w:t>
      </w:r>
      <w:r w:rsidRPr="00ED5B94">
        <w:rPr>
          <w:sz w:val="24"/>
          <w:szCs w:val="24"/>
        </w:rPr>
        <w:t xml:space="preserve">japońskiej i holenderskiej </w:t>
      </w:r>
      <w:r w:rsidRPr="00ED5B94">
        <w:rPr>
          <w:color w:val="000000"/>
          <w:sz w:val="24"/>
          <w:szCs w:val="24"/>
        </w:rPr>
        <w:t>tworzone jest "tymczasowe" konto dedykowane dla aukcji z konkretnego postępowania. Konto jest wysyłane jest tylko do osób ujętych na liście „Osoby upoważnione do składania ofert w aukcji”.</w:t>
      </w:r>
    </w:p>
    <w:p w14:paraId="0B2E6A0D" w14:textId="77777777" w:rsidR="00ED5B94" w:rsidRPr="00ED5B94" w:rsidRDefault="00ED5B94" w:rsidP="00ED5B94">
      <w:pPr>
        <w:numPr>
          <w:ilvl w:val="1"/>
          <w:numId w:val="91"/>
        </w:numPr>
        <w:spacing w:before="120" w:line="312" w:lineRule="auto"/>
        <w:contextualSpacing/>
        <w:jc w:val="both"/>
        <w:rPr>
          <w:color w:val="000000"/>
          <w:sz w:val="24"/>
          <w:szCs w:val="24"/>
        </w:rPr>
      </w:pPr>
      <w:r w:rsidRPr="00ED5B94">
        <w:rPr>
          <w:color w:val="000000"/>
          <w:sz w:val="24"/>
          <w:szCs w:val="24"/>
        </w:rPr>
        <w:t>Szczegółowe informacje zawarte są w zaproszeniu do aukcji.</w:t>
      </w:r>
    </w:p>
    <w:p w14:paraId="0EA72C06" w14:textId="77777777" w:rsidR="00ED5B94" w:rsidRPr="00ED5B94" w:rsidRDefault="00ED5B94" w:rsidP="00ED5B94">
      <w:pPr>
        <w:numPr>
          <w:ilvl w:val="0"/>
          <w:numId w:val="91"/>
        </w:numPr>
        <w:spacing w:before="120" w:line="312" w:lineRule="auto"/>
        <w:contextualSpacing/>
        <w:jc w:val="both"/>
        <w:rPr>
          <w:color w:val="000000"/>
          <w:sz w:val="24"/>
          <w:szCs w:val="24"/>
        </w:rPr>
      </w:pPr>
      <w:r w:rsidRPr="00ED5B94">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E50979B" w14:textId="77777777" w:rsidR="00ED5B94" w:rsidRPr="00ED5B94" w:rsidRDefault="00ED5B94" w:rsidP="00ED5B94">
      <w:pPr>
        <w:numPr>
          <w:ilvl w:val="0"/>
          <w:numId w:val="91"/>
        </w:numPr>
        <w:spacing w:before="120" w:line="312" w:lineRule="auto"/>
        <w:contextualSpacing/>
        <w:jc w:val="both"/>
        <w:rPr>
          <w:color w:val="000000"/>
          <w:sz w:val="24"/>
          <w:szCs w:val="24"/>
        </w:rPr>
      </w:pPr>
      <w:r w:rsidRPr="00ED5B94">
        <w:rPr>
          <w:color w:val="000000"/>
          <w:sz w:val="24"/>
          <w:szCs w:val="24"/>
        </w:rPr>
        <w:t xml:space="preserve">Wykonawca zobowiązany jest zalogować się w systemie: Aukcje elektroniczne </w:t>
      </w:r>
      <w:r w:rsidRPr="00ED5B94">
        <w:rPr>
          <w:color w:val="000000"/>
          <w:sz w:val="24"/>
          <w:szCs w:val="24"/>
        </w:rPr>
        <w:br/>
        <w:t>w momencie otrzymania zaproszenia drogą mailową. Zaproszenie zawiera wytyczne pomagające przejść przez proces aktywacji automatycznie założonego konta użytkownika.</w:t>
      </w:r>
    </w:p>
    <w:p w14:paraId="34D4DC57" w14:textId="77777777" w:rsidR="00ED5B94" w:rsidRPr="00ED5B94" w:rsidRDefault="00ED5B94" w:rsidP="00ED5B94">
      <w:pPr>
        <w:numPr>
          <w:ilvl w:val="0"/>
          <w:numId w:val="91"/>
        </w:numPr>
        <w:spacing w:before="120" w:line="312" w:lineRule="auto"/>
        <w:jc w:val="both"/>
        <w:rPr>
          <w:color w:val="000000"/>
          <w:sz w:val="24"/>
          <w:szCs w:val="24"/>
        </w:rPr>
      </w:pPr>
      <w:r w:rsidRPr="00ED5B94">
        <w:rPr>
          <w:color w:val="000000"/>
          <w:sz w:val="24"/>
          <w:szCs w:val="24"/>
        </w:rPr>
        <w:t xml:space="preserve">Zwracamy uwagę aby Wykonawca miał dostęp do skrzynki mailowej wskazanej </w:t>
      </w:r>
      <w:r w:rsidRPr="00ED5B94">
        <w:rPr>
          <w:color w:val="000000"/>
          <w:sz w:val="24"/>
          <w:szCs w:val="24"/>
        </w:rPr>
        <w:br/>
        <w:t xml:space="preserve">w Formularzu Ofertowym, szczególnie w wyznaczonym dniu do przeprowadzenia aukcji. </w:t>
      </w:r>
    </w:p>
    <w:p w14:paraId="6515D6EF" w14:textId="77777777" w:rsidR="00ED5B94" w:rsidRPr="00ED5B94" w:rsidRDefault="00ED5B94" w:rsidP="00ED5B94">
      <w:pPr>
        <w:numPr>
          <w:ilvl w:val="0"/>
          <w:numId w:val="91"/>
        </w:numPr>
        <w:spacing w:before="120" w:line="312" w:lineRule="auto"/>
        <w:jc w:val="both"/>
        <w:rPr>
          <w:color w:val="000000"/>
          <w:sz w:val="24"/>
          <w:szCs w:val="24"/>
        </w:rPr>
      </w:pPr>
      <w:r w:rsidRPr="00ED5B94">
        <w:rPr>
          <w:color w:val="000000"/>
          <w:sz w:val="24"/>
          <w:szCs w:val="24"/>
        </w:rPr>
        <w:t>Wymagania sprzętowe:</w:t>
      </w:r>
    </w:p>
    <w:p w14:paraId="11E38D28" w14:textId="77777777" w:rsidR="00ED5B94" w:rsidRPr="00ED5B94" w:rsidRDefault="00ED5B94" w:rsidP="00ED5B94">
      <w:pPr>
        <w:numPr>
          <w:ilvl w:val="1"/>
          <w:numId w:val="91"/>
        </w:numPr>
        <w:autoSpaceDE w:val="0"/>
        <w:autoSpaceDN w:val="0"/>
        <w:adjustRightInd w:val="0"/>
        <w:spacing w:after="138" w:line="360" w:lineRule="auto"/>
        <w:contextualSpacing/>
        <w:jc w:val="both"/>
        <w:rPr>
          <w:color w:val="000000"/>
          <w:sz w:val="24"/>
          <w:szCs w:val="24"/>
        </w:rPr>
      </w:pPr>
      <w:r w:rsidRPr="00ED5B94">
        <w:rPr>
          <w:color w:val="000000"/>
          <w:sz w:val="24"/>
          <w:szCs w:val="24"/>
        </w:rPr>
        <w:t xml:space="preserve">korzystanie z szerokopasmowego łącza internetowego, </w:t>
      </w:r>
    </w:p>
    <w:p w14:paraId="61AAF472" w14:textId="77777777" w:rsidR="00ED5B94" w:rsidRPr="00ED5B94" w:rsidRDefault="00ED5B94" w:rsidP="00ED5B94">
      <w:pPr>
        <w:numPr>
          <w:ilvl w:val="1"/>
          <w:numId w:val="91"/>
        </w:numPr>
        <w:autoSpaceDE w:val="0"/>
        <w:autoSpaceDN w:val="0"/>
        <w:adjustRightInd w:val="0"/>
        <w:spacing w:after="138" w:line="360" w:lineRule="auto"/>
        <w:contextualSpacing/>
        <w:jc w:val="both"/>
        <w:rPr>
          <w:color w:val="000000"/>
          <w:sz w:val="24"/>
          <w:szCs w:val="24"/>
        </w:rPr>
      </w:pPr>
      <w:r w:rsidRPr="00ED5B94">
        <w:rPr>
          <w:color w:val="000000"/>
          <w:sz w:val="24"/>
          <w:szCs w:val="24"/>
        </w:rPr>
        <w:t xml:space="preserve">korzystanie ze stabilnych wersji (bez wsparcia dla wersji beta) przeglądarki Internet Explorer (wersja 10 lub 11), alternatywnie Microsoft Edge lub Mozilla </w:t>
      </w:r>
      <w:proofErr w:type="spellStart"/>
      <w:r w:rsidRPr="00ED5B94">
        <w:rPr>
          <w:color w:val="000000"/>
          <w:sz w:val="24"/>
          <w:szCs w:val="24"/>
        </w:rPr>
        <w:t>Firefox</w:t>
      </w:r>
      <w:proofErr w:type="spellEnd"/>
      <w:r w:rsidRPr="00ED5B94">
        <w:rPr>
          <w:color w:val="000000"/>
          <w:sz w:val="24"/>
          <w:szCs w:val="24"/>
        </w:rPr>
        <w:t xml:space="preserve"> od wersji 50, </w:t>
      </w:r>
    </w:p>
    <w:p w14:paraId="7670AD1A" w14:textId="77777777" w:rsidR="00ED5B94" w:rsidRPr="00ED5B94" w:rsidRDefault="00ED5B94" w:rsidP="00ED5B94">
      <w:pPr>
        <w:numPr>
          <w:ilvl w:val="1"/>
          <w:numId w:val="91"/>
        </w:numPr>
        <w:autoSpaceDE w:val="0"/>
        <w:autoSpaceDN w:val="0"/>
        <w:adjustRightInd w:val="0"/>
        <w:spacing w:after="138" w:line="360" w:lineRule="auto"/>
        <w:contextualSpacing/>
        <w:jc w:val="both"/>
        <w:rPr>
          <w:color w:val="000000"/>
          <w:sz w:val="24"/>
          <w:szCs w:val="24"/>
        </w:rPr>
      </w:pPr>
      <w:r w:rsidRPr="00ED5B94">
        <w:rPr>
          <w:color w:val="000000"/>
          <w:sz w:val="24"/>
          <w:szCs w:val="24"/>
        </w:rPr>
        <w:t xml:space="preserve">korzystanie z komputera klasy PC z jednym z następujących systemów operacyjnych: Windows 7, Windows 8, Windows 10, Windows 11 (bez wsparcia dla Windows XP, Windows Vista), </w:t>
      </w:r>
    </w:p>
    <w:p w14:paraId="5BADA9AB" w14:textId="77777777" w:rsidR="00ED5B94" w:rsidRPr="00ED5B94" w:rsidRDefault="00ED5B94" w:rsidP="00ED5B94">
      <w:pPr>
        <w:numPr>
          <w:ilvl w:val="1"/>
          <w:numId w:val="91"/>
        </w:numPr>
        <w:autoSpaceDE w:val="0"/>
        <w:autoSpaceDN w:val="0"/>
        <w:adjustRightInd w:val="0"/>
        <w:spacing w:after="138" w:line="360" w:lineRule="auto"/>
        <w:contextualSpacing/>
        <w:jc w:val="both"/>
        <w:rPr>
          <w:color w:val="000000"/>
          <w:sz w:val="24"/>
          <w:szCs w:val="24"/>
        </w:rPr>
      </w:pPr>
      <w:r w:rsidRPr="00ED5B94">
        <w:rPr>
          <w:color w:val="000000"/>
          <w:sz w:val="24"/>
          <w:szCs w:val="24"/>
        </w:rPr>
        <w:t xml:space="preserve">włączenie obsługi JavaScript w wykorzystywanej przeglądarce internetowej, </w:t>
      </w:r>
    </w:p>
    <w:p w14:paraId="3052DC44" w14:textId="77777777" w:rsidR="00ED5B94" w:rsidRPr="00ED5B94" w:rsidRDefault="00ED5B94" w:rsidP="00ED5B94">
      <w:pPr>
        <w:numPr>
          <w:ilvl w:val="1"/>
          <w:numId w:val="91"/>
        </w:numPr>
        <w:autoSpaceDE w:val="0"/>
        <w:autoSpaceDN w:val="0"/>
        <w:adjustRightInd w:val="0"/>
        <w:spacing w:after="138" w:line="360" w:lineRule="auto"/>
        <w:contextualSpacing/>
        <w:jc w:val="both"/>
        <w:rPr>
          <w:color w:val="000000"/>
          <w:sz w:val="24"/>
          <w:szCs w:val="24"/>
        </w:rPr>
      </w:pPr>
      <w:r w:rsidRPr="00ED5B94">
        <w:rPr>
          <w:color w:val="000000"/>
          <w:sz w:val="24"/>
          <w:szCs w:val="24"/>
        </w:rPr>
        <w:t>minimalna rozdzielczość ekranu do poprawnego działania platformy: 1366x768.</w:t>
      </w:r>
    </w:p>
    <w:p w14:paraId="75D8D9B1" w14:textId="77777777" w:rsidR="00ED5B94" w:rsidRPr="00ED5B94" w:rsidRDefault="00ED5B94" w:rsidP="00ED5B94">
      <w:pPr>
        <w:numPr>
          <w:ilvl w:val="0"/>
          <w:numId w:val="91"/>
        </w:numPr>
        <w:spacing w:before="120" w:line="312" w:lineRule="auto"/>
        <w:jc w:val="both"/>
        <w:rPr>
          <w:bCs/>
          <w:sz w:val="24"/>
          <w:szCs w:val="24"/>
        </w:rPr>
      </w:pPr>
      <w:r w:rsidRPr="00ED5B94">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1B2455F6" w14:textId="77777777" w:rsidR="00ED5B94" w:rsidRPr="00ED5B94" w:rsidRDefault="00ED5B94" w:rsidP="00ED5B94">
      <w:pPr>
        <w:numPr>
          <w:ilvl w:val="1"/>
          <w:numId w:val="91"/>
        </w:numPr>
        <w:spacing w:before="120" w:line="312" w:lineRule="auto"/>
        <w:jc w:val="both"/>
        <w:rPr>
          <w:bCs/>
          <w:sz w:val="24"/>
          <w:szCs w:val="24"/>
        </w:rPr>
      </w:pPr>
      <w:r w:rsidRPr="00ED5B94">
        <w:rPr>
          <w:bCs/>
          <w:sz w:val="24"/>
          <w:szCs w:val="24"/>
        </w:rPr>
        <w:t xml:space="preserve">wszyscy Wykonawcy potwierdzą cenę proponowaną przez system aukcyjny (po potwierdzeniu ceny przez ostatniego Wykonawcę), lub </w:t>
      </w:r>
    </w:p>
    <w:p w14:paraId="5C027F2E" w14:textId="77777777" w:rsidR="00ED5B94" w:rsidRPr="00ED5B94" w:rsidRDefault="00ED5B94" w:rsidP="00ED5B94">
      <w:pPr>
        <w:numPr>
          <w:ilvl w:val="1"/>
          <w:numId w:val="91"/>
        </w:numPr>
        <w:spacing w:before="120" w:line="312" w:lineRule="auto"/>
        <w:jc w:val="both"/>
        <w:rPr>
          <w:bCs/>
          <w:sz w:val="24"/>
          <w:szCs w:val="24"/>
        </w:rPr>
      </w:pPr>
      <w:r w:rsidRPr="00ED5B94">
        <w:rPr>
          <w:bCs/>
          <w:sz w:val="24"/>
          <w:szCs w:val="24"/>
        </w:rPr>
        <w:lastRenderedPageBreak/>
        <w:t>nie wszyscy Wykonawcy potwierdzą cenę proponowaną przez system aukcyjny, jeśli proponowana przez system nowa cena będzie równa lub wyższa niż najwyższa cena zaoferowana przez uczestników w złożonej ofercie pierwotnej (przed aukcją), lub</w:t>
      </w:r>
    </w:p>
    <w:p w14:paraId="66D5E61E" w14:textId="77777777" w:rsidR="00ED5B94" w:rsidRPr="00ED5B94" w:rsidRDefault="00ED5B94" w:rsidP="00ED5B94">
      <w:pPr>
        <w:numPr>
          <w:ilvl w:val="1"/>
          <w:numId w:val="91"/>
        </w:numPr>
        <w:spacing w:before="120" w:line="312" w:lineRule="auto"/>
        <w:jc w:val="both"/>
        <w:rPr>
          <w:bCs/>
          <w:sz w:val="24"/>
          <w:szCs w:val="24"/>
        </w:rPr>
      </w:pPr>
      <w:r w:rsidRPr="00ED5B94">
        <w:rPr>
          <w:bCs/>
          <w:sz w:val="24"/>
          <w:szCs w:val="24"/>
        </w:rPr>
        <w:t>cena wywoławcza osiągnie maksymalny poziom wyznaczony przez system aukcyjny.</w:t>
      </w:r>
    </w:p>
    <w:p w14:paraId="36EA0802" w14:textId="77777777" w:rsidR="00ED5B94" w:rsidRPr="00ED5B94" w:rsidRDefault="00ED5B94" w:rsidP="00ED5B94">
      <w:pPr>
        <w:spacing w:before="120" w:line="312" w:lineRule="auto"/>
        <w:ind w:left="284"/>
        <w:jc w:val="both"/>
        <w:rPr>
          <w:bCs/>
          <w:sz w:val="24"/>
          <w:szCs w:val="24"/>
        </w:rPr>
      </w:pPr>
      <w:r w:rsidRPr="00ED5B94">
        <w:rPr>
          <w:bCs/>
          <w:sz w:val="24"/>
          <w:szCs w:val="24"/>
        </w:rPr>
        <w:t>Uczestnik aukcji może zalogować się w dowolnym momencie w czasie trwania aukcji i zaakceptować aktualnie wyświetlaną kwotę oferty</w:t>
      </w:r>
    </w:p>
    <w:p w14:paraId="4B41F8E9" w14:textId="77777777" w:rsidR="00ED5B94" w:rsidRPr="00ED5B94" w:rsidRDefault="00ED5B94" w:rsidP="00ED5B94">
      <w:pPr>
        <w:spacing w:before="120" w:line="312" w:lineRule="auto"/>
        <w:ind w:left="284"/>
        <w:jc w:val="both"/>
        <w:rPr>
          <w:bCs/>
          <w:sz w:val="24"/>
          <w:szCs w:val="24"/>
        </w:rPr>
      </w:pPr>
      <w:r w:rsidRPr="00ED5B94">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3CF6E7B9" w14:textId="77777777" w:rsidR="00ED5B94" w:rsidRPr="00ED5B94" w:rsidRDefault="00ED5B94" w:rsidP="00ED5B94">
      <w:pPr>
        <w:numPr>
          <w:ilvl w:val="0"/>
          <w:numId w:val="91"/>
        </w:numPr>
        <w:spacing w:before="120" w:line="312" w:lineRule="auto"/>
        <w:jc w:val="both"/>
        <w:rPr>
          <w:color w:val="000000"/>
          <w:sz w:val="24"/>
          <w:szCs w:val="24"/>
        </w:rPr>
      </w:pPr>
      <w:r w:rsidRPr="00ED5B94">
        <w:rPr>
          <w:bCs/>
          <w:color w:val="000000"/>
          <w:sz w:val="24"/>
          <w:szCs w:val="24"/>
        </w:rPr>
        <w:t>Jeżeli aukcja będzie przeprowadzona na zasadach aukcji japońskiej to:</w:t>
      </w:r>
    </w:p>
    <w:p w14:paraId="67247F51" w14:textId="77777777" w:rsidR="00ED5B94" w:rsidRPr="00ED5B94" w:rsidRDefault="00ED5B94" w:rsidP="00ED5B94">
      <w:pPr>
        <w:numPr>
          <w:ilvl w:val="1"/>
          <w:numId w:val="91"/>
        </w:numPr>
        <w:autoSpaceDE w:val="0"/>
        <w:autoSpaceDN w:val="0"/>
        <w:adjustRightInd w:val="0"/>
        <w:spacing w:after="138" w:line="360" w:lineRule="auto"/>
        <w:contextualSpacing/>
        <w:jc w:val="both"/>
        <w:rPr>
          <w:color w:val="000000"/>
          <w:sz w:val="24"/>
          <w:szCs w:val="24"/>
        </w:rPr>
      </w:pPr>
      <w:r w:rsidRPr="00ED5B94">
        <w:rPr>
          <w:color w:val="000000"/>
          <w:sz w:val="24"/>
          <w:szCs w:val="24"/>
        </w:rPr>
        <w:t>Składanie</w:t>
      </w:r>
      <w:r w:rsidRPr="00ED5B94">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7E3541D4" w14:textId="77777777" w:rsidR="00ED5B94" w:rsidRPr="00ED5B94" w:rsidRDefault="00ED5B94" w:rsidP="00ED5B94">
      <w:pPr>
        <w:numPr>
          <w:ilvl w:val="1"/>
          <w:numId w:val="91"/>
        </w:numPr>
        <w:spacing w:before="120" w:line="312" w:lineRule="auto"/>
        <w:contextualSpacing/>
        <w:jc w:val="both"/>
        <w:rPr>
          <w:bCs/>
          <w:color w:val="000000"/>
          <w:sz w:val="24"/>
          <w:szCs w:val="24"/>
        </w:rPr>
      </w:pPr>
      <w:r w:rsidRPr="00ED5B94">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5C2B6870" w14:textId="77777777" w:rsidR="00ED5B94" w:rsidRPr="00ED5B94" w:rsidRDefault="00ED5B94" w:rsidP="00ED5B94">
      <w:pPr>
        <w:numPr>
          <w:ilvl w:val="1"/>
          <w:numId w:val="91"/>
        </w:numPr>
        <w:spacing w:before="120" w:line="312" w:lineRule="auto"/>
        <w:contextualSpacing/>
        <w:jc w:val="both"/>
        <w:rPr>
          <w:bCs/>
          <w:color w:val="000000"/>
          <w:sz w:val="24"/>
          <w:szCs w:val="24"/>
        </w:rPr>
      </w:pPr>
      <w:r w:rsidRPr="00ED5B94">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0852656F" w14:textId="77777777" w:rsidR="00ED5B94" w:rsidRPr="00ED5B94" w:rsidRDefault="00ED5B94" w:rsidP="00ED5B94">
      <w:pPr>
        <w:numPr>
          <w:ilvl w:val="1"/>
          <w:numId w:val="91"/>
        </w:numPr>
        <w:spacing w:before="120" w:line="312" w:lineRule="auto"/>
        <w:contextualSpacing/>
        <w:jc w:val="both"/>
        <w:rPr>
          <w:bCs/>
          <w:color w:val="000000"/>
          <w:sz w:val="24"/>
          <w:szCs w:val="24"/>
        </w:rPr>
      </w:pPr>
      <w:r w:rsidRPr="00ED5B94">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5C0A1782" w14:textId="77777777" w:rsidR="00ED5B94" w:rsidRPr="00ED5B94" w:rsidRDefault="00ED5B94" w:rsidP="00ED5B94">
      <w:pPr>
        <w:numPr>
          <w:ilvl w:val="1"/>
          <w:numId w:val="91"/>
        </w:numPr>
        <w:spacing w:before="120" w:line="312" w:lineRule="auto"/>
        <w:contextualSpacing/>
        <w:jc w:val="both"/>
        <w:rPr>
          <w:bCs/>
          <w:color w:val="000000"/>
          <w:sz w:val="24"/>
          <w:szCs w:val="24"/>
        </w:rPr>
      </w:pPr>
      <w:r w:rsidRPr="00ED5B94">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A34BB4F" w14:textId="77777777" w:rsidR="00ED5B94" w:rsidRPr="00ED5B94" w:rsidRDefault="00ED5B94" w:rsidP="00ED5B94">
      <w:pPr>
        <w:numPr>
          <w:ilvl w:val="1"/>
          <w:numId w:val="91"/>
        </w:numPr>
        <w:spacing w:before="120" w:line="312" w:lineRule="auto"/>
        <w:contextualSpacing/>
        <w:jc w:val="both"/>
        <w:rPr>
          <w:bCs/>
          <w:color w:val="000000"/>
          <w:sz w:val="24"/>
          <w:szCs w:val="24"/>
        </w:rPr>
      </w:pPr>
      <w:r w:rsidRPr="00ED5B94">
        <w:rPr>
          <w:bCs/>
          <w:color w:val="000000"/>
          <w:sz w:val="24"/>
          <w:szCs w:val="24"/>
        </w:rPr>
        <w:t>Dogrywka zostaje zakończona, gdy żaden z Wykonawców nie złoży kolejnego postąpienia. Wygrywa ten Wykonawca, który złoży najkorzystniejszą ofertę.</w:t>
      </w:r>
    </w:p>
    <w:p w14:paraId="24027A73" w14:textId="77777777" w:rsidR="00ED5B94" w:rsidRPr="00ED5B94" w:rsidRDefault="00ED5B94" w:rsidP="00ED5B94">
      <w:pPr>
        <w:numPr>
          <w:ilvl w:val="1"/>
          <w:numId w:val="91"/>
        </w:numPr>
        <w:spacing w:before="120" w:line="312" w:lineRule="auto"/>
        <w:contextualSpacing/>
        <w:jc w:val="both"/>
        <w:rPr>
          <w:bCs/>
          <w:color w:val="000000"/>
          <w:sz w:val="24"/>
          <w:szCs w:val="24"/>
        </w:rPr>
      </w:pPr>
      <w:r w:rsidRPr="00ED5B94">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t>
      </w:r>
      <w:r w:rsidRPr="00ED5B94">
        <w:rPr>
          <w:bCs/>
          <w:color w:val="000000"/>
          <w:sz w:val="24"/>
          <w:szCs w:val="24"/>
        </w:rPr>
        <w:lastRenderedPageBreak/>
        <w:t xml:space="preserve">w aukcji japońskiej, co należy rozumieć, że za korzystniejszą ofertę zostanie uznana oferta Wykonawcy, który szybciej zaakceptował ostatnią cenę w  aukcji japońskiej).  </w:t>
      </w:r>
    </w:p>
    <w:p w14:paraId="0E2062D3" w14:textId="77777777" w:rsidR="00ED5B94" w:rsidRPr="00ED5B94" w:rsidRDefault="00ED5B94" w:rsidP="00ED5B94">
      <w:pPr>
        <w:numPr>
          <w:ilvl w:val="1"/>
          <w:numId w:val="91"/>
        </w:numPr>
        <w:spacing w:before="120" w:line="312" w:lineRule="auto"/>
        <w:contextualSpacing/>
        <w:jc w:val="both"/>
        <w:rPr>
          <w:bCs/>
          <w:color w:val="000000"/>
          <w:sz w:val="24"/>
          <w:szCs w:val="24"/>
        </w:rPr>
      </w:pPr>
      <w:r w:rsidRPr="00ED5B94">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0B7BF25A" w14:textId="77777777" w:rsidR="00ED5B94" w:rsidRPr="00ED5B94" w:rsidRDefault="00ED5B94" w:rsidP="00ED5B94">
      <w:pPr>
        <w:numPr>
          <w:ilvl w:val="1"/>
          <w:numId w:val="91"/>
        </w:numPr>
        <w:spacing w:before="120" w:line="312" w:lineRule="auto"/>
        <w:contextualSpacing/>
        <w:jc w:val="both"/>
        <w:rPr>
          <w:bCs/>
          <w:color w:val="000000"/>
          <w:sz w:val="24"/>
          <w:szCs w:val="24"/>
        </w:rPr>
      </w:pPr>
      <w:r w:rsidRPr="00ED5B94">
        <w:rPr>
          <w:bCs/>
          <w:color w:val="000000"/>
          <w:sz w:val="24"/>
          <w:szCs w:val="24"/>
        </w:rPr>
        <w:t>Zamawiający zastrzega sobie prawo do powtórzenia aukcji, zgodnie z zapisami § 37 ust. 7 Regulaminu. O terminie rozpoczęcia nowej aukcji Zamawiający powiadomi w sposób określony w SWZ.</w:t>
      </w:r>
    </w:p>
    <w:p w14:paraId="2D0D14ED" w14:textId="77777777" w:rsidR="00ED5B94" w:rsidRPr="00ED5B94" w:rsidRDefault="00ED5B94" w:rsidP="00ED5B94">
      <w:pPr>
        <w:numPr>
          <w:ilvl w:val="0"/>
          <w:numId w:val="91"/>
        </w:numPr>
        <w:spacing w:before="120" w:line="312" w:lineRule="auto"/>
        <w:contextualSpacing/>
        <w:jc w:val="both"/>
        <w:rPr>
          <w:bCs/>
          <w:color w:val="000000"/>
          <w:sz w:val="24"/>
          <w:szCs w:val="24"/>
        </w:rPr>
      </w:pPr>
      <w:r w:rsidRPr="00ED5B94">
        <w:rPr>
          <w:color w:val="000000"/>
          <w:sz w:val="24"/>
          <w:szCs w:val="24"/>
        </w:rPr>
        <w:t xml:space="preserve">Informacja o zastosowaniu aukcji japońskiej / aukcji angielskiej / aukcji holenderskiej zostanie umieszczona w zaproszeniu do aukcji. </w:t>
      </w:r>
    </w:p>
    <w:p w14:paraId="69E8A4B5" w14:textId="77777777" w:rsidR="00ED5B94" w:rsidRPr="00ED5B94" w:rsidRDefault="00ED5B94" w:rsidP="00ED5B94">
      <w:pPr>
        <w:numPr>
          <w:ilvl w:val="1"/>
          <w:numId w:val="91"/>
        </w:numPr>
        <w:spacing w:before="120" w:line="312" w:lineRule="auto"/>
        <w:contextualSpacing/>
        <w:jc w:val="both"/>
        <w:rPr>
          <w:bCs/>
          <w:color w:val="000000"/>
          <w:sz w:val="24"/>
          <w:szCs w:val="24"/>
        </w:rPr>
      </w:pPr>
      <w:r w:rsidRPr="00ED5B94">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1D03A114" w14:textId="77777777" w:rsidR="00ED5B94" w:rsidRPr="00ED5B94" w:rsidRDefault="00ED5B94" w:rsidP="00ED5B94">
      <w:pPr>
        <w:numPr>
          <w:ilvl w:val="0"/>
          <w:numId w:val="91"/>
        </w:numPr>
        <w:spacing w:before="120" w:line="312" w:lineRule="auto"/>
        <w:contextualSpacing/>
        <w:jc w:val="both"/>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5B94">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Film instruktażowy dotyczący zasady działania aukcji holenderskiej jest zamieszczony na Platformie EFO w zakładce POMOC oraz w Portalu Aukcji Niepublicznych w zakładce POMOC.</w:t>
      </w:r>
    </w:p>
    <w:p w14:paraId="42F7F788" w14:textId="77777777" w:rsidR="00ED5B94" w:rsidRPr="00ED5B94" w:rsidRDefault="00ED5B94" w:rsidP="00ED5B94"/>
    <w:bookmarkEnd w:id="59"/>
    <w:p w14:paraId="2C292985" w14:textId="38E327AE" w:rsidR="00367BB3" w:rsidRPr="003F37C4" w:rsidRDefault="00367BB3" w:rsidP="00ED5B9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rsidP="003F37C4">
      <w:pPr>
        <w:pStyle w:val="Akapitzlist"/>
        <w:numPr>
          <w:ilvl w:val="8"/>
          <w:numId w:val="20"/>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0894039E" w:rsidR="00367BB3" w:rsidRPr="000C5BB6" w:rsidRDefault="004F0E82" w:rsidP="00913B05">
      <w:pPr>
        <w:spacing w:before="120" w:line="312" w:lineRule="auto"/>
        <w:ind w:left="709"/>
        <w:jc w:val="both"/>
      </w:pPr>
      <w:r w:rsidRPr="000C5BB6">
        <w:br/>
      </w:r>
      <w:r w:rsidRPr="000C5BB6">
        <w:br/>
      </w:r>
      <w:r w:rsidR="00367BB3"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3F37C4">
      <w:pPr>
        <w:pStyle w:val="Akapitzlist"/>
        <w:numPr>
          <w:ilvl w:val="8"/>
          <w:numId w:val="20"/>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lastRenderedPageBreak/>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rsidP="003F37C4">
      <w:pPr>
        <w:pStyle w:val="Akapitzlist"/>
        <w:numPr>
          <w:ilvl w:val="8"/>
          <w:numId w:val="20"/>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4"/>
      <w:bookmarkStart w:id="62" w:name="_Toc106096398"/>
      <w:bookmarkStart w:id="63" w:name="_Toc198716521"/>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1"/>
      <w:bookmarkEnd w:id="62"/>
      <w:bookmarkEnd w:id="63"/>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5"/>
      <w:bookmarkStart w:id="65" w:name="_Toc106096399"/>
      <w:bookmarkStart w:id="66" w:name="_Toc198716522"/>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4"/>
      <w:bookmarkEnd w:id="65"/>
      <w:bookmarkEnd w:id="66"/>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67" w:name="_Toc106095856"/>
      <w:bookmarkStart w:id="68" w:name="_Toc106096400"/>
      <w:bookmarkStart w:id="69" w:name="_Toc198716523"/>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67"/>
      <w:bookmarkEnd w:id="68"/>
      <w:bookmarkEnd w:id="69"/>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0"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0"/>
    </w:p>
    <w:p w14:paraId="15B718D4" w14:textId="6EBF4A81" w:rsidR="001E1517" w:rsidRPr="009F5ABE" w:rsidRDefault="00554352" w:rsidP="001E1517">
      <w:pPr>
        <w:pStyle w:val="Nagwek1"/>
        <w:shd w:val="clear" w:color="auto" w:fill="D9D9D9" w:themeFill="background1" w:themeFillShade="D9"/>
        <w:spacing w:before="120" w:line="312" w:lineRule="auto"/>
        <w:jc w:val="both"/>
        <w:rPr>
          <w:sz w:val="20"/>
          <w:szCs w:val="20"/>
        </w:rPr>
      </w:pPr>
      <w:bookmarkStart w:id="71" w:name="_Toc106095857"/>
      <w:bookmarkStart w:id="72" w:name="_Toc106096401"/>
      <w:bookmarkStart w:id="73" w:name="_Toc198716524"/>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1"/>
      <w:bookmarkEnd w:id="72"/>
      <w:r w:rsidR="00ED5B94">
        <w:rPr>
          <w:rFonts w:ascii="Times New Roman" w:hAnsi="Times New Roman" w:cs="Times New Roman"/>
          <w:color w:val="auto"/>
          <w:sz w:val="24"/>
          <w:szCs w:val="24"/>
        </w:rPr>
        <w:t xml:space="preserve"> </w:t>
      </w:r>
      <w:bookmarkEnd w:id="73"/>
      <w:r w:rsidR="001E1517" w:rsidRPr="001E1517">
        <w:t xml:space="preserve"> </w:t>
      </w:r>
      <w:r w:rsidR="001E1517" w:rsidRPr="008B4B98">
        <w:rPr>
          <w:rFonts w:ascii="Times New Roman" w:hAnsi="Times New Roman" w:cs="Times New Roman"/>
          <w:i/>
          <w:iCs/>
          <w:color w:val="auto"/>
          <w:sz w:val="24"/>
          <w:szCs w:val="24"/>
        </w:rPr>
        <w:t>Nie dotyczy</w:t>
      </w:r>
    </w:p>
    <w:p w14:paraId="2CBA1B8A" w14:textId="72E65739" w:rsidR="00F45A8C" w:rsidRPr="00E1327A" w:rsidRDefault="00F45A8C" w:rsidP="00804500">
      <w:pPr>
        <w:spacing w:before="120" w:line="312" w:lineRule="auto"/>
        <w:jc w:val="both"/>
        <w:rPr>
          <w:sz w:val="32"/>
          <w:szCs w:val="32"/>
        </w:rPr>
      </w:pP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8"/>
      <w:bookmarkStart w:id="75" w:name="_Toc106096402"/>
      <w:bookmarkStart w:id="76" w:name="_Toc198716525"/>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4"/>
      <w:bookmarkEnd w:id="75"/>
      <w:bookmarkEnd w:id="76"/>
    </w:p>
    <w:p w14:paraId="0686FF24" w14:textId="03F15AA7"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ED5B94">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9"/>
      <w:bookmarkStart w:id="78" w:name="_Toc106096403"/>
      <w:bookmarkStart w:id="79" w:name="_Toc198716526"/>
      <w:r w:rsidRPr="00057162">
        <w:rPr>
          <w:rFonts w:ascii="Times New Roman" w:hAnsi="Times New Roman" w:cs="Times New Roman"/>
          <w:color w:val="auto"/>
          <w:sz w:val="24"/>
          <w:szCs w:val="24"/>
        </w:rPr>
        <w:lastRenderedPageBreak/>
        <w:t>Wykaz załączników</w:t>
      </w:r>
      <w:bookmarkEnd w:id="77"/>
      <w:bookmarkEnd w:id="78"/>
      <w:bookmarkEnd w:id="79"/>
    </w:p>
    <w:p w14:paraId="700B8B92" w14:textId="4CB83D27" w:rsidR="00F01CBF" w:rsidRPr="00F45A8C" w:rsidRDefault="00F01CBF" w:rsidP="00E32BAD">
      <w:pPr>
        <w:tabs>
          <w:tab w:val="left" w:pos="1843"/>
        </w:tabs>
        <w:jc w:val="both"/>
        <w:rPr>
          <w:b/>
          <w:bCs/>
          <w:sz w:val="22"/>
          <w:szCs w:val="22"/>
        </w:rPr>
      </w:pPr>
      <w:bookmarkStart w:id="80"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6944E5CF" w14:textId="10049DF6" w:rsidR="00426E34" w:rsidRPr="009348AE" w:rsidRDefault="00426E34" w:rsidP="00426E34">
      <w:pPr>
        <w:tabs>
          <w:tab w:val="left" w:pos="1843"/>
        </w:tabs>
        <w:ind w:left="1843" w:hanging="1843"/>
        <w:jc w:val="both"/>
        <w:rPr>
          <w:bCs/>
          <w:sz w:val="22"/>
          <w:szCs w:val="22"/>
        </w:rPr>
      </w:pP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7F08F053"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r w:rsidR="007B59B7">
        <w:rPr>
          <w:bCs/>
          <w:sz w:val="22"/>
          <w:szCs w:val="22"/>
        </w:rPr>
        <w:t xml:space="preserve"> - </w:t>
      </w:r>
      <w:r w:rsidR="007B59B7" w:rsidRPr="007B59B7">
        <w:rPr>
          <w:b/>
          <w:sz w:val="22"/>
          <w:szCs w:val="22"/>
        </w:rPr>
        <w:t>nie dotyczy</w:t>
      </w:r>
    </w:p>
    <w:p w14:paraId="1AEAA996" w14:textId="48053AB2"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7B59B7">
        <w:rPr>
          <w:bCs/>
          <w:sz w:val="22"/>
          <w:szCs w:val="22"/>
        </w:rPr>
        <w:t xml:space="preserve"> – </w:t>
      </w:r>
      <w:r w:rsidR="007B59B7" w:rsidRPr="007B59B7">
        <w:rPr>
          <w:b/>
          <w:sz w:val="22"/>
          <w:szCs w:val="22"/>
        </w:rPr>
        <w:t>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1" w:name="_Hlk107402305"/>
      <w:r w:rsidRPr="00353E0F">
        <w:rPr>
          <w:bCs/>
          <w:sz w:val="22"/>
          <w:szCs w:val="22"/>
        </w:rPr>
        <w:t>niezbędnych do wykonania zamówienia</w:t>
      </w:r>
      <w:bookmarkEnd w:id="81"/>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2" w:name="_Toc67292090"/>
      <w:bookmarkStart w:id="83" w:name="_Hlk67822110"/>
      <w:bookmarkEnd w:id="80"/>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2"/>
      <w:r w:rsidR="00A07BD8" w:rsidRPr="000D7BDE">
        <w:rPr>
          <w:b/>
          <w:bCs/>
          <w:color w:val="2F5496" w:themeColor="accent1" w:themeShade="BF"/>
          <w:sz w:val="28"/>
          <w:szCs w:val="28"/>
        </w:rPr>
        <w:t xml:space="preserve"> (SOPZ)</w:t>
      </w:r>
      <w:bookmarkEnd w:id="83"/>
    </w:p>
    <w:p w14:paraId="4A2D5609" w14:textId="77777777" w:rsidR="007B59B7" w:rsidRPr="00452185" w:rsidRDefault="007B59B7" w:rsidP="007B59B7">
      <w:pPr>
        <w:spacing w:line="312" w:lineRule="auto"/>
        <w:rPr>
          <w:b/>
          <w:bCs/>
          <w:sz w:val="28"/>
          <w:szCs w:val="28"/>
        </w:rPr>
      </w:pPr>
    </w:p>
    <w:p w14:paraId="484A6DA9" w14:textId="77777777" w:rsidR="007B59B7" w:rsidRPr="00674948" w:rsidRDefault="007B59B7" w:rsidP="007B59B7">
      <w:pPr>
        <w:pStyle w:val="Akapitzlist"/>
        <w:numPr>
          <w:ilvl w:val="0"/>
          <w:numId w:val="33"/>
        </w:numPr>
        <w:jc w:val="both"/>
        <w:rPr>
          <w:b/>
          <w:bCs/>
        </w:rPr>
      </w:pPr>
      <w:bookmarkStart w:id="84" w:name="_Toc67292091"/>
      <w:bookmarkStart w:id="85" w:name="_Hlk67822129"/>
      <w:bookmarkStart w:id="86" w:name="_Toc67292093"/>
      <w:bookmarkStart w:id="87" w:name="_Hlk67822291"/>
      <w:r w:rsidRPr="00674948">
        <w:rPr>
          <w:b/>
          <w:bCs/>
        </w:rPr>
        <w:t>Przedmiot zamówienia:</w:t>
      </w:r>
      <w:bookmarkEnd w:id="84"/>
      <w:r w:rsidRPr="00674948">
        <w:rPr>
          <w:rFonts w:ascii="Calibri" w:eastAsia="Calibri" w:hAnsi="Calibri"/>
          <w:b/>
          <w:bCs/>
          <w:lang w:eastAsia="en-US"/>
        </w:rPr>
        <w:t xml:space="preserve"> </w:t>
      </w:r>
    </w:p>
    <w:p w14:paraId="6A5DD6CA" w14:textId="77777777" w:rsidR="007B59B7" w:rsidRPr="00674948" w:rsidRDefault="007B59B7" w:rsidP="007B59B7">
      <w:pPr>
        <w:pStyle w:val="Akapitzlist"/>
        <w:jc w:val="both"/>
        <w:rPr>
          <w:bCs/>
        </w:rPr>
      </w:pPr>
      <w:r w:rsidRPr="00674948">
        <w:rPr>
          <w:bCs/>
        </w:rPr>
        <w:t>Utrzymanie cieków oraz obiektów unieszkodliwiania odpadów wydobywczych dla Polskiej Grupy Górniczej S. A. Oddział KWK „Bolesław Śmiały”</w:t>
      </w:r>
      <w:r w:rsidRPr="00674948">
        <w:rPr>
          <w:b/>
          <w:bCs/>
        </w:rPr>
        <w:t xml:space="preserve"> </w:t>
      </w:r>
    </w:p>
    <w:bookmarkEnd w:id="85"/>
    <w:p w14:paraId="2D0600E4" w14:textId="77777777" w:rsidR="007B59B7" w:rsidRPr="00674948" w:rsidRDefault="007B59B7" w:rsidP="007B59B7">
      <w:pPr>
        <w:jc w:val="both"/>
        <w:rPr>
          <w:sz w:val="24"/>
          <w:szCs w:val="24"/>
        </w:rPr>
      </w:pPr>
    </w:p>
    <w:p w14:paraId="5A5CE7D2" w14:textId="77777777" w:rsidR="007B59B7" w:rsidRPr="00674948" w:rsidRDefault="007B59B7" w:rsidP="007B59B7">
      <w:pPr>
        <w:pStyle w:val="Akapitzlist"/>
        <w:numPr>
          <w:ilvl w:val="0"/>
          <w:numId w:val="33"/>
        </w:numPr>
        <w:jc w:val="both"/>
        <w:rPr>
          <w:b/>
          <w:bCs/>
        </w:rPr>
      </w:pPr>
      <w:bookmarkStart w:id="88" w:name="_Toc67292092"/>
      <w:bookmarkStart w:id="89" w:name="_Hlk67822197"/>
      <w:r w:rsidRPr="00674948">
        <w:rPr>
          <w:b/>
          <w:bCs/>
        </w:rPr>
        <w:t xml:space="preserve">Lokalizacja: </w:t>
      </w:r>
    </w:p>
    <w:p w14:paraId="39363796" w14:textId="53C4D41A" w:rsidR="007B59B7" w:rsidRPr="00674948" w:rsidRDefault="007B59B7" w:rsidP="00674948">
      <w:pPr>
        <w:pStyle w:val="Akapitzlist"/>
        <w:jc w:val="both"/>
        <w:rPr>
          <w:rFonts w:eastAsiaTheme="minorHAnsi"/>
          <w:bCs/>
        </w:rPr>
      </w:pPr>
      <w:r w:rsidRPr="00674948">
        <w:rPr>
          <w:rFonts w:eastAsiaTheme="minorHAnsi"/>
          <w:bCs/>
        </w:rPr>
        <w:t>Obiekt unieszkodliwiania odpadów wydobywczych „Skalny” zlokalizowany przy ul.</w:t>
      </w:r>
      <w:r w:rsidR="00674948" w:rsidRPr="00674948">
        <w:rPr>
          <w:rFonts w:eastAsiaTheme="minorHAnsi"/>
          <w:bCs/>
        </w:rPr>
        <w:t> </w:t>
      </w:r>
      <w:r w:rsidRPr="00674948">
        <w:rPr>
          <w:rFonts w:eastAsiaTheme="minorHAnsi"/>
          <w:bCs/>
        </w:rPr>
        <w:t>Długiej w Łaziskach Górnych,  Obiekt unieszkodliwiania odpadów wydobywczych „</w:t>
      </w:r>
      <w:proofErr w:type="spellStart"/>
      <w:r w:rsidRPr="00674948">
        <w:rPr>
          <w:rFonts w:eastAsiaTheme="minorHAnsi"/>
          <w:bCs/>
        </w:rPr>
        <w:t>Waleska</w:t>
      </w:r>
      <w:proofErr w:type="spellEnd"/>
      <w:r w:rsidRPr="00674948">
        <w:rPr>
          <w:rFonts w:eastAsiaTheme="minorHAnsi"/>
          <w:bCs/>
        </w:rPr>
        <w:t xml:space="preserve">” zlokalizowany przy ul. Marta – </w:t>
      </w:r>
      <w:proofErr w:type="spellStart"/>
      <w:r w:rsidRPr="00674948">
        <w:rPr>
          <w:rFonts w:eastAsiaTheme="minorHAnsi"/>
          <w:bCs/>
        </w:rPr>
        <w:t>Waleska</w:t>
      </w:r>
      <w:proofErr w:type="spellEnd"/>
      <w:r w:rsidRPr="00674948">
        <w:rPr>
          <w:rFonts w:eastAsiaTheme="minorHAnsi"/>
          <w:bCs/>
        </w:rPr>
        <w:t xml:space="preserve"> w Łaziskach Górnych, cieki S i S-1 – na terenie Łazisk, Gostyni i Wyr, wylot rzeki Gostyni w Świerczyńcu.</w:t>
      </w:r>
    </w:p>
    <w:p w14:paraId="6FFF363A" w14:textId="77777777" w:rsidR="007B59B7" w:rsidRPr="00674948" w:rsidRDefault="007B59B7" w:rsidP="007B59B7">
      <w:pPr>
        <w:pStyle w:val="Akapitzlist"/>
        <w:numPr>
          <w:ilvl w:val="0"/>
          <w:numId w:val="33"/>
        </w:numPr>
        <w:jc w:val="both"/>
        <w:rPr>
          <w:rFonts w:eastAsiaTheme="minorHAnsi"/>
          <w:b/>
          <w:bCs/>
        </w:rPr>
      </w:pPr>
      <w:r w:rsidRPr="00674948">
        <w:rPr>
          <w:rFonts w:eastAsiaTheme="minorHAnsi"/>
          <w:b/>
          <w:bCs/>
        </w:rPr>
        <w:t>Termin realizacji zamówienia:</w:t>
      </w:r>
      <w:bookmarkEnd w:id="88"/>
    </w:p>
    <w:p w14:paraId="2CD04CE0" w14:textId="77777777" w:rsidR="007B59B7" w:rsidRPr="00674948" w:rsidRDefault="007B59B7" w:rsidP="007B59B7">
      <w:pPr>
        <w:pStyle w:val="Akapitzlist"/>
        <w:jc w:val="both"/>
        <w:rPr>
          <w:rFonts w:eastAsiaTheme="minorHAnsi"/>
        </w:rPr>
      </w:pPr>
      <w:r w:rsidRPr="00674948">
        <w:rPr>
          <w:rFonts w:eastAsiaTheme="minorHAnsi"/>
        </w:rPr>
        <w:t>określony w Załączniku nr 5 do SWZ – Istotne postanowienia umowy w §5.</w:t>
      </w:r>
    </w:p>
    <w:bookmarkEnd w:id="89"/>
    <w:p w14:paraId="4E220650" w14:textId="77777777" w:rsidR="007B59B7" w:rsidRPr="00674948" w:rsidRDefault="007B59B7" w:rsidP="007B59B7">
      <w:pPr>
        <w:jc w:val="both"/>
        <w:rPr>
          <w:b/>
          <w:bCs/>
          <w:sz w:val="24"/>
          <w:szCs w:val="24"/>
        </w:rPr>
      </w:pPr>
    </w:p>
    <w:p w14:paraId="0A591C35" w14:textId="77777777" w:rsidR="007B59B7" w:rsidRPr="00674948" w:rsidRDefault="007B59B7" w:rsidP="00674948">
      <w:pPr>
        <w:pStyle w:val="Akapitzlist"/>
        <w:numPr>
          <w:ilvl w:val="0"/>
          <w:numId w:val="33"/>
        </w:numPr>
        <w:jc w:val="both"/>
        <w:rPr>
          <w:b/>
          <w:bCs/>
        </w:rPr>
      </w:pPr>
      <w:r w:rsidRPr="00674948">
        <w:rPr>
          <w:b/>
          <w:bCs/>
        </w:rPr>
        <w:t>Wymagania prawne:</w:t>
      </w:r>
      <w:bookmarkEnd w:id="86"/>
    </w:p>
    <w:p w14:paraId="513B953E" w14:textId="641CAF87" w:rsidR="007B59B7" w:rsidRPr="00674948" w:rsidRDefault="007B59B7" w:rsidP="00674948">
      <w:pPr>
        <w:pStyle w:val="Akapitzlist"/>
        <w:tabs>
          <w:tab w:val="left" w:pos="284"/>
          <w:tab w:val="left" w:pos="2662"/>
        </w:tabs>
        <w:suppressAutoHyphens/>
        <w:overflowPunct w:val="0"/>
        <w:autoSpaceDE w:val="0"/>
        <w:autoSpaceDN w:val="0"/>
        <w:adjustRightInd w:val="0"/>
        <w:jc w:val="both"/>
      </w:pPr>
      <w:r w:rsidRPr="00674948">
        <w:t>Przedmiot zamówienia powinien być realizowany zgodnie z obowiązującymi przepisami prawa, w szczególności:</w:t>
      </w:r>
    </w:p>
    <w:p w14:paraId="75D93B2B" w14:textId="77777777" w:rsidR="007B59B7" w:rsidRDefault="007B59B7" w:rsidP="00674948">
      <w:pPr>
        <w:pStyle w:val="Akapitzlist"/>
        <w:ind w:left="1080" w:hanging="371"/>
        <w:jc w:val="both"/>
      </w:pPr>
      <w:r>
        <w:t>• Prawo ochrony środowiska  z dnia 27 kwietnia 2001r. (tekst jednolity z dnia 07 grudnia  2023r., Dz. U.2024, poz. 54);</w:t>
      </w:r>
      <w:r w:rsidRPr="00054D78">
        <w:t xml:space="preserve"> </w:t>
      </w:r>
    </w:p>
    <w:p w14:paraId="29BFE40C" w14:textId="77777777" w:rsidR="007B59B7" w:rsidRDefault="007B59B7" w:rsidP="00674948">
      <w:pPr>
        <w:pStyle w:val="Akapitzlist"/>
        <w:ind w:left="1080" w:hanging="371"/>
        <w:jc w:val="both"/>
      </w:pPr>
      <w:r>
        <w:t>• Ustawa o odpadach wydobywczych z dnia 10 lipca 2008r.  (tekst jednolity z dnia 06 październik 2022r., Dz. U. 2022, poz. 2336);</w:t>
      </w:r>
    </w:p>
    <w:p w14:paraId="419C6AEA" w14:textId="77777777" w:rsidR="007B59B7" w:rsidRDefault="007B59B7" w:rsidP="00674948">
      <w:pPr>
        <w:pStyle w:val="Akapitzlist"/>
        <w:ind w:left="1080" w:hanging="371"/>
        <w:jc w:val="both"/>
      </w:pPr>
      <w:r>
        <w:t xml:space="preserve">• Ustawa o odpadach z dnia 14 grudnia 2012r. (tekst jednolity z dnia 07 lipca 2023r., </w:t>
      </w:r>
      <w:r>
        <w:br/>
        <w:t>Dz. U. 2023, poz. 1587);</w:t>
      </w:r>
    </w:p>
    <w:p w14:paraId="28BE6295" w14:textId="77777777" w:rsidR="007B59B7" w:rsidRDefault="007B59B7" w:rsidP="00674948">
      <w:pPr>
        <w:pStyle w:val="Akapitzlist"/>
        <w:ind w:left="1080" w:hanging="371"/>
        <w:jc w:val="both"/>
      </w:pPr>
      <w:r>
        <w:t xml:space="preserve">• Prawo wodne z dnia 20 lipca 2017r. (tekst jednolity z dnia 10 lipca 2024r., </w:t>
      </w:r>
      <w:r>
        <w:br/>
        <w:t>Dz. U. 2024, poz. 1087);</w:t>
      </w:r>
    </w:p>
    <w:p w14:paraId="2AD8C439" w14:textId="77777777" w:rsidR="007B59B7" w:rsidRDefault="007B59B7" w:rsidP="00674948">
      <w:pPr>
        <w:pStyle w:val="Akapitzlist"/>
        <w:ind w:left="1080"/>
        <w:jc w:val="both"/>
      </w:pPr>
    </w:p>
    <w:p w14:paraId="58EC8D3B" w14:textId="77777777" w:rsidR="007B59B7" w:rsidRDefault="007B59B7" w:rsidP="00674948">
      <w:pPr>
        <w:pStyle w:val="Akapitzlist"/>
        <w:ind w:left="1080"/>
        <w:jc w:val="both"/>
      </w:pPr>
      <w:r>
        <w:t>oraz obowiązujących decyzji:</w:t>
      </w:r>
    </w:p>
    <w:p w14:paraId="05F2F810" w14:textId="77777777" w:rsidR="007B59B7" w:rsidRDefault="007B59B7" w:rsidP="00674948">
      <w:pPr>
        <w:pStyle w:val="Akapitzlist"/>
        <w:ind w:left="1080" w:hanging="371"/>
        <w:jc w:val="both"/>
      </w:pPr>
      <w:r>
        <w:t xml:space="preserve">-  Decyzja Państwowego Gospodarstwa Wodnego Wody Polskie Regionalnego Zarządu Gospodarki Wodnej w Gliwicach znak: GL.RUZ.4210.44m.2020.AK z dnia 22.09.2020r. </w:t>
      </w:r>
    </w:p>
    <w:p w14:paraId="5523394E" w14:textId="77777777" w:rsidR="007B59B7" w:rsidRDefault="007B59B7" w:rsidP="00674948">
      <w:pPr>
        <w:pStyle w:val="Akapitzlist"/>
        <w:ind w:left="1080"/>
        <w:jc w:val="both"/>
      </w:pPr>
      <w:r>
        <w:t>pozwolenie wodnoprawne na likwidację urządzenia wodnego – wylotu WS, wykonanie urządzenia wodnego wylotu WS oraz usługę wodną  polegającą na odprowadzaniu do wód cieku pn. Rów S-1 projektowanym wylotem WS w km 0+045ścieków przemysłowych pochodzących z terenu składowiska odpadów innych niż niebezpieczne i obojętne „</w:t>
      </w:r>
      <w:proofErr w:type="spellStart"/>
      <w:r>
        <w:t>Waleska</w:t>
      </w:r>
      <w:proofErr w:type="spellEnd"/>
      <w:r>
        <w:t>” w Łaziskach Górnych.</w:t>
      </w:r>
    </w:p>
    <w:p w14:paraId="435A47B8" w14:textId="77777777" w:rsidR="007B59B7" w:rsidRDefault="007B59B7" w:rsidP="00674948">
      <w:pPr>
        <w:pStyle w:val="Akapitzlist"/>
        <w:ind w:left="1080" w:hanging="371"/>
        <w:jc w:val="both"/>
      </w:pPr>
      <w:r>
        <w:t xml:space="preserve">- Decyzja Państwowego Gospodarstwa Wodnego Wody Polskie Regionalnego Zarządu Gospodarki Wodnej w Gliwicach znak: GL.RUZ.4210.185.2022.19.BS z dnia 12.01.2024r.  </w:t>
      </w:r>
    </w:p>
    <w:p w14:paraId="797E2446" w14:textId="77777777" w:rsidR="007B59B7" w:rsidRDefault="007B59B7" w:rsidP="00674948">
      <w:pPr>
        <w:pStyle w:val="Akapitzlist"/>
        <w:ind w:left="1134" w:hanging="141"/>
        <w:jc w:val="both"/>
      </w:pPr>
      <w:r>
        <w:t xml:space="preserve"> pozwolenie wodnoprawne na usługę wodną obejmującą odprowadzanie do wód rzeki Gostyni istniejącym wylotem w km +7 + 875 ścieków przemysłowych stanowiących mieszaninę ścieków przemysłowych z TAURON Wytwarzanie S.A. – Oddział Elektrownia Łaziska w Łaziskach Górnych i nadmiaru niewykorzystanych wód z odwodnienia zakładu górniczego Polskiej Grupy Górniczej S.A. Oddział KWK Bolesław Śmiały w Łaziskach Górnych;</w:t>
      </w:r>
    </w:p>
    <w:p w14:paraId="774287BD" w14:textId="77777777" w:rsidR="007B59B7" w:rsidRDefault="007B59B7" w:rsidP="00674948">
      <w:pPr>
        <w:pStyle w:val="Akapitzlist"/>
        <w:ind w:left="1080"/>
        <w:jc w:val="both"/>
      </w:pPr>
    </w:p>
    <w:p w14:paraId="4E5E56AB" w14:textId="77777777" w:rsidR="007B59B7" w:rsidRDefault="007B59B7" w:rsidP="00674948">
      <w:pPr>
        <w:pStyle w:val="Akapitzlist"/>
        <w:ind w:left="1080"/>
        <w:jc w:val="both"/>
      </w:pPr>
      <w:r>
        <w:t>i uzgodnień:</w:t>
      </w:r>
    </w:p>
    <w:p w14:paraId="142FC573" w14:textId="77777777" w:rsidR="007B59B7" w:rsidRDefault="007B59B7" w:rsidP="00674948">
      <w:pPr>
        <w:pStyle w:val="Akapitzlist"/>
        <w:ind w:left="1080"/>
        <w:jc w:val="both"/>
      </w:pPr>
      <w:r>
        <w:t>- Spółki Wodnej Wyry-Gostyń z 16.08.2013r;</w:t>
      </w:r>
    </w:p>
    <w:p w14:paraId="07B692C4" w14:textId="77777777" w:rsidR="007B59B7" w:rsidRPr="00C125B8" w:rsidRDefault="007B59B7" w:rsidP="00674948">
      <w:pPr>
        <w:pStyle w:val="Akapitzlist"/>
        <w:ind w:left="1080"/>
        <w:jc w:val="both"/>
      </w:pPr>
      <w:r>
        <w:t>- RZGW w Gliwicach z 07.11.2016r.</w:t>
      </w:r>
    </w:p>
    <w:p w14:paraId="02290F59" w14:textId="77777777" w:rsidR="007B59B7" w:rsidRPr="00A03A31" w:rsidRDefault="007B59B7" w:rsidP="00674948">
      <w:pPr>
        <w:pStyle w:val="Akapitzlist"/>
        <w:ind w:left="1080"/>
        <w:rPr>
          <w:b/>
        </w:rPr>
      </w:pPr>
    </w:p>
    <w:p w14:paraId="7C3E67E6" w14:textId="77777777" w:rsidR="007B59B7" w:rsidRPr="00DB08A8" w:rsidRDefault="007B59B7" w:rsidP="007B59B7">
      <w:pPr>
        <w:pStyle w:val="Akapitzlist"/>
        <w:jc w:val="both"/>
        <w:rPr>
          <w:i/>
        </w:rPr>
      </w:pPr>
      <w:r w:rsidRPr="00DB08A8">
        <w:rPr>
          <w:b/>
          <w:i/>
          <w:u w:val="single"/>
        </w:rPr>
        <w:lastRenderedPageBreak/>
        <w:t>Uwaga:</w:t>
      </w:r>
      <w:r w:rsidRPr="00DB08A8">
        <w:rPr>
          <w:i/>
        </w:rPr>
        <w:t xml:space="preserve"> W przypadku zmian aktów prawnych, związanych z realizacją niniejszego zamówienia, przedmiot zamówienia musi spełniać uwarunkowania prawne, obowiązujące w okresie jego realizacji.</w:t>
      </w:r>
    </w:p>
    <w:bookmarkEnd w:id="87"/>
    <w:p w14:paraId="0124E6F6" w14:textId="77777777" w:rsidR="007B59B7" w:rsidRPr="00DB08A8" w:rsidRDefault="007B59B7" w:rsidP="007B59B7">
      <w:pPr>
        <w:jc w:val="both"/>
        <w:rPr>
          <w:b/>
          <w:lang w:val="cs-CZ"/>
        </w:rPr>
      </w:pPr>
    </w:p>
    <w:p w14:paraId="7FBD0DE8" w14:textId="77777777" w:rsidR="007B59B7" w:rsidRDefault="007B59B7" w:rsidP="007B59B7">
      <w:pPr>
        <w:pStyle w:val="Akapitzlist"/>
        <w:numPr>
          <w:ilvl w:val="0"/>
          <w:numId w:val="33"/>
        </w:numPr>
        <w:jc w:val="both"/>
        <w:rPr>
          <w:b/>
          <w:bCs/>
        </w:rPr>
      </w:pPr>
      <w:bookmarkStart w:id="90" w:name="_Toc67292094"/>
      <w:bookmarkStart w:id="91" w:name="_Hlk67824211"/>
      <w:r w:rsidRPr="00A96B0E">
        <w:rPr>
          <w:b/>
          <w:bCs/>
        </w:rPr>
        <w:t>Wizja lokalna</w:t>
      </w:r>
      <w:bookmarkStart w:id="92" w:name="_Hlk67824164"/>
      <w:bookmarkEnd w:id="90"/>
      <w:r>
        <w:rPr>
          <w:b/>
          <w:bCs/>
        </w:rPr>
        <w:t>:</w:t>
      </w:r>
    </w:p>
    <w:p w14:paraId="12CB735F" w14:textId="77777777" w:rsidR="007B59B7" w:rsidRPr="00470C4C" w:rsidRDefault="007B59B7" w:rsidP="007B59B7">
      <w:pPr>
        <w:pStyle w:val="Akapitzlist"/>
        <w:jc w:val="both"/>
        <w:rPr>
          <w:bCs/>
        </w:rPr>
      </w:pPr>
      <w:r w:rsidRPr="004C6380">
        <w:rPr>
          <w:bCs/>
        </w:rPr>
        <w:t xml:space="preserve">Zamawiający umożliwi przed złożeniem oferty upoważnionym przedstawicielom Wykonawcy przeprowadzenie wizji lokalnej miejsc pracy sprzętu i zapoznanie się z warunkami pracy </w:t>
      </w:r>
      <w:r w:rsidRPr="00470C4C">
        <w:rPr>
          <w:bCs/>
        </w:rPr>
        <w:t>w rejonach świadczenia usług. Ko</w:t>
      </w:r>
      <w:r>
        <w:rPr>
          <w:bCs/>
        </w:rPr>
        <w:t>ntakt: Dział Ochrony Środowiska</w:t>
      </w:r>
      <w:r w:rsidRPr="00470C4C">
        <w:rPr>
          <w:bCs/>
        </w:rPr>
        <w:t>, tel. 032/717 5373</w:t>
      </w:r>
    </w:p>
    <w:p w14:paraId="395B7414" w14:textId="77777777" w:rsidR="007B59B7" w:rsidRPr="00DB08A8" w:rsidRDefault="007B59B7" w:rsidP="00674948">
      <w:pPr>
        <w:jc w:val="both"/>
      </w:pPr>
    </w:p>
    <w:bookmarkEnd w:id="91"/>
    <w:p w14:paraId="0480F6D1" w14:textId="77777777" w:rsidR="007B59B7" w:rsidRDefault="007B59B7" w:rsidP="007B59B7">
      <w:pPr>
        <w:pStyle w:val="Akapitzlist"/>
        <w:numPr>
          <w:ilvl w:val="0"/>
          <w:numId w:val="33"/>
        </w:numPr>
        <w:jc w:val="both"/>
        <w:rPr>
          <w:b/>
          <w:bCs/>
        </w:rPr>
      </w:pPr>
      <w:r>
        <w:rPr>
          <w:b/>
          <w:bCs/>
        </w:rPr>
        <w:t>Opis przedmiotu zamówienia:</w:t>
      </w:r>
    </w:p>
    <w:p w14:paraId="62895158" w14:textId="77777777" w:rsidR="007B59B7" w:rsidRPr="00A96B0E" w:rsidRDefault="007B59B7" w:rsidP="007B59B7">
      <w:pPr>
        <w:pStyle w:val="Akapitzlist"/>
        <w:jc w:val="both"/>
        <w:rPr>
          <w:b/>
          <w:bCs/>
        </w:rPr>
      </w:pPr>
      <w:r w:rsidRPr="004C6380">
        <w:rPr>
          <w:bCs/>
        </w:rPr>
        <w:t xml:space="preserve">Utrzymanie cieków oraz obiektów unieszkodliwiania odpadów wydobywczych dla Polskiej Grupy Górniczej S.A. Oddział KWK Bolesław Śmiały w okresie 12 miesięcy </w:t>
      </w:r>
      <w:r>
        <w:rPr>
          <w:bCs/>
        </w:rPr>
        <w:t>obejmuje:</w:t>
      </w:r>
    </w:p>
    <w:tbl>
      <w:tblPr>
        <w:tblW w:w="9233" w:type="dxa"/>
        <w:tblCellMar>
          <w:left w:w="70" w:type="dxa"/>
          <w:right w:w="70" w:type="dxa"/>
        </w:tblCellMar>
        <w:tblLook w:val="0000" w:firstRow="0" w:lastRow="0" w:firstColumn="0" w:lastColumn="0" w:noHBand="0" w:noVBand="0"/>
      </w:tblPr>
      <w:tblGrid>
        <w:gridCol w:w="567"/>
        <w:gridCol w:w="6501"/>
        <w:gridCol w:w="729"/>
        <w:gridCol w:w="1436"/>
      </w:tblGrid>
      <w:tr w:rsidR="007B59B7" w:rsidRPr="00EB4B74" w14:paraId="0A4C82C8" w14:textId="77777777" w:rsidTr="00A831D5">
        <w:trPr>
          <w:trHeight w:val="527"/>
        </w:trPr>
        <w:tc>
          <w:tcPr>
            <w:tcW w:w="567" w:type="dxa"/>
            <w:tcBorders>
              <w:top w:val="single" w:sz="4" w:space="0" w:color="000000"/>
              <w:left w:val="single" w:sz="4" w:space="0" w:color="000000"/>
              <w:bottom w:val="single" w:sz="4" w:space="0" w:color="000000"/>
            </w:tcBorders>
            <w:vAlign w:val="center"/>
          </w:tcPr>
          <w:p w14:paraId="49027742" w14:textId="77777777" w:rsidR="007B59B7" w:rsidRPr="00674948" w:rsidRDefault="007B59B7" w:rsidP="00A831D5">
            <w:pPr>
              <w:snapToGrid w:val="0"/>
              <w:jc w:val="center"/>
              <w:rPr>
                <w:b/>
                <w:sz w:val="22"/>
                <w:szCs w:val="22"/>
              </w:rPr>
            </w:pPr>
            <w:r w:rsidRPr="00674948">
              <w:rPr>
                <w:sz w:val="22"/>
                <w:szCs w:val="22"/>
              </w:rPr>
              <w:br w:type="page"/>
            </w:r>
            <w:r w:rsidRPr="00674948">
              <w:rPr>
                <w:b/>
                <w:sz w:val="22"/>
                <w:szCs w:val="22"/>
              </w:rPr>
              <w:t>Lp.</w:t>
            </w:r>
          </w:p>
        </w:tc>
        <w:tc>
          <w:tcPr>
            <w:tcW w:w="6501" w:type="dxa"/>
            <w:tcBorders>
              <w:top w:val="single" w:sz="4" w:space="0" w:color="000000"/>
              <w:left w:val="single" w:sz="4" w:space="0" w:color="000000"/>
              <w:bottom w:val="single" w:sz="4" w:space="0" w:color="000000"/>
            </w:tcBorders>
            <w:vAlign w:val="center"/>
          </w:tcPr>
          <w:p w14:paraId="7EA5F417" w14:textId="77777777" w:rsidR="007B59B7" w:rsidRPr="00674948" w:rsidRDefault="007B59B7" w:rsidP="00A831D5">
            <w:pPr>
              <w:snapToGrid w:val="0"/>
              <w:jc w:val="center"/>
              <w:rPr>
                <w:b/>
                <w:sz w:val="22"/>
                <w:szCs w:val="22"/>
              </w:rPr>
            </w:pPr>
            <w:r w:rsidRPr="00674948">
              <w:rPr>
                <w:b/>
                <w:sz w:val="22"/>
                <w:szCs w:val="22"/>
              </w:rPr>
              <w:t>Wyszczególnienie</w:t>
            </w:r>
          </w:p>
        </w:tc>
        <w:tc>
          <w:tcPr>
            <w:tcW w:w="729" w:type="dxa"/>
            <w:tcBorders>
              <w:top w:val="single" w:sz="4" w:space="0" w:color="000000"/>
              <w:left w:val="single" w:sz="4" w:space="0" w:color="000000"/>
              <w:bottom w:val="single" w:sz="4" w:space="0" w:color="000000"/>
              <w:right w:val="single" w:sz="4" w:space="0" w:color="000000"/>
            </w:tcBorders>
            <w:vAlign w:val="center"/>
          </w:tcPr>
          <w:p w14:paraId="3F9223BF" w14:textId="77777777" w:rsidR="007B59B7" w:rsidRPr="00674948" w:rsidRDefault="007B59B7" w:rsidP="00A831D5">
            <w:pPr>
              <w:snapToGrid w:val="0"/>
              <w:jc w:val="center"/>
              <w:rPr>
                <w:b/>
                <w:sz w:val="22"/>
                <w:szCs w:val="22"/>
              </w:rPr>
            </w:pPr>
            <w:r w:rsidRPr="00674948">
              <w:rPr>
                <w:b/>
                <w:sz w:val="22"/>
                <w:szCs w:val="22"/>
              </w:rPr>
              <w:t>j.m.</w:t>
            </w:r>
          </w:p>
        </w:tc>
        <w:tc>
          <w:tcPr>
            <w:tcW w:w="1436" w:type="dxa"/>
            <w:tcBorders>
              <w:top w:val="single" w:sz="4" w:space="0" w:color="000000"/>
              <w:left w:val="single" w:sz="4" w:space="0" w:color="000000"/>
              <w:bottom w:val="single" w:sz="4" w:space="0" w:color="000000"/>
              <w:right w:val="single" w:sz="4" w:space="0" w:color="000000"/>
            </w:tcBorders>
            <w:vAlign w:val="center"/>
          </w:tcPr>
          <w:p w14:paraId="647226EF" w14:textId="71CA0E5A" w:rsidR="007B59B7" w:rsidRPr="00674948" w:rsidRDefault="00EE3E04" w:rsidP="00A831D5">
            <w:pPr>
              <w:snapToGrid w:val="0"/>
              <w:jc w:val="center"/>
              <w:rPr>
                <w:bCs/>
                <w:sz w:val="22"/>
                <w:szCs w:val="22"/>
              </w:rPr>
            </w:pPr>
            <w:r>
              <w:rPr>
                <w:b/>
                <w:sz w:val="22"/>
                <w:szCs w:val="22"/>
              </w:rPr>
              <w:t xml:space="preserve">Szacowany </w:t>
            </w:r>
            <w:r w:rsidR="007B59B7" w:rsidRPr="00674948">
              <w:rPr>
                <w:b/>
                <w:sz w:val="22"/>
                <w:szCs w:val="22"/>
              </w:rPr>
              <w:t>zakres/rok</w:t>
            </w:r>
          </w:p>
        </w:tc>
      </w:tr>
      <w:tr w:rsidR="007B59B7" w:rsidRPr="00EB4B74" w14:paraId="60ECA397" w14:textId="77777777" w:rsidTr="00A831D5">
        <w:trPr>
          <w:trHeight w:hRule="exact" w:val="450"/>
        </w:trPr>
        <w:tc>
          <w:tcPr>
            <w:tcW w:w="9233" w:type="dxa"/>
            <w:gridSpan w:val="4"/>
            <w:tcBorders>
              <w:left w:val="single" w:sz="4" w:space="0" w:color="000000"/>
              <w:bottom w:val="single" w:sz="4" w:space="0" w:color="auto"/>
              <w:right w:val="single" w:sz="4" w:space="0" w:color="auto"/>
            </w:tcBorders>
            <w:vAlign w:val="center"/>
          </w:tcPr>
          <w:p w14:paraId="3441F1F9" w14:textId="77777777" w:rsidR="007B59B7" w:rsidRPr="00674948" w:rsidRDefault="007B59B7" w:rsidP="00A831D5">
            <w:pPr>
              <w:snapToGrid w:val="0"/>
              <w:jc w:val="center"/>
              <w:rPr>
                <w:bCs/>
                <w:sz w:val="22"/>
                <w:szCs w:val="22"/>
              </w:rPr>
            </w:pPr>
            <w:r w:rsidRPr="00674948">
              <w:rPr>
                <w:bCs/>
                <w:sz w:val="22"/>
                <w:szCs w:val="22"/>
              </w:rPr>
              <w:t>Roboty na obiektach unieszkodliwiania odpadów wydobywczych: „Skalny” i „</w:t>
            </w:r>
            <w:proofErr w:type="spellStart"/>
            <w:r w:rsidRPr="00674948">
              <w:rPr>
                <w:bCs/>
                <w:sz w:val="22"/>
                <w:szCs w:val="22"/>
              </w:rPr>
              <w:t>Waleska</w:t>
            </w:r>
            <w:proofErr w:type="spellEnd"/>
            <w:r w:rsidRPr="00674948">
              <w:rPr>
                <w:bCs/>
                <w:sz w:val="22"/>
                <w:szCs w:val="22"/>
              </w:rPr>
              <w:t xml:space="preserve">” </w:t>
            </w:r>
          </w:p>
        </w:tc>
      </w:tr>
      <w:tr w:rsidR="007B59B7" w:rsidRPr="00EB4B74" w14:paraId="4C438DC0" w14:textId="77777777" w:rsidTr="00A831D5">
        <w:trPr>
          <w:trHeight w:hRule="exact" w:val="467"/>
        </w:trPr>
        <w:tc>
          <w:tcPr>
            <w:tcW w:w="567" w:type="dxa"/>
            <w:tcBorders>
              <w:top w:val="single" w:sz="4" w:space="0" w:color="auto"/>
              <w:left w:val="single" w:sz="4" w:space="0" w:color="auto"/>
              <w:bottom w:val="single" w:sz="4" w:space="0" w:color="auto"/>
              <w:right w:val="single" w:sz="4" w:space="0" w:color="auto"/>
            </w:tcBorders>
            <w:vAlign w:val="center"/>
          </w:tcPr>
          <w:p w14:paraId="714CB24B" w14:textId="77777777" w:rsidR="007B59B7" w:rsidRPr="00674948" w:rsidRDefault="007B59B7" w:rsidP="00A831D5">
            <w:pPr>
              <w:snapToGrid w:val="0"/>
              <w:jc w:val="center"/>
              <w:rPr>
                <w:bCs/>
                <w:sz w:val="22"/>
                <w:szCs w:val="22"/>
              </w:rPr>
            </w:pPr>
            <w:r w:rsidRPr="00674948">
              <w:rPr>
                <w:bCs/>
                <w:sz w:val="22"/>
                <w:szCs w:val="22"/>
              </w:rPr>
              <w:t>1</w:t>
            </w:r>
          </w:p>
        </w:tc>
        <w:tc>
          <w:tcPr>
            <w:tcW w:w="6501" w:type="dxa"/>
            <w:tcBorders>
              <w:top w:val="single" w:sz="4" w:space="0" w:color="auto"/>
              <w:left w:val="single" w:sz="4" w:space="0" w:color="auto"/>
              <w:bottom w:val="single" w:sz="4" w:space="0" w:color="auto"/>
              <w:right w:val="single" w:sz="4" w:space="0" w:color="auto"/>
            </w:tcBorders>
            <w:vAlign w:val="center"/>
          </w:tcPr>
          <w:p w14:paraId="2660CA4E" w14:textId="77777777" w:rsidR="007B59B7" w:rsidRPr="00674948" w:rsidRDefault="007B59B7" w:rsidP="00A831D5">
            <w:pPr>
              <w:rPr>
                <w:sz w:val="22"/>
                <w:szCs w:val="22"/>
              </w:rPr>
            </w:pPr>
            <w:r w:rsidRPr="00674948">
              <w:rPr>
                <w:sz w:val="22"/>
                <w:szCs w:val="22"/>
              </w:rPr>
              <w:t>wysiew i dosiew traw (z dostawą trawy)</w:t>
            </w:r>
          </w:p>
        </w:tc>
        <w:tc>
          <w:tcPr>
            <w:tcW w:w="729" w:type="dxa"/>
            <w:tcBorders>
              <w:top w:val="single" w:sz="4" w:space="0" w:color="auto"/>
              <w:left w:val="single" w:sz="4" w:space="0" w:color="auto"/>
              <w:bottom w:val="single" w:sz="4" w:space="0" w:color="auto"/>
              <w:right w:val="single" w:sz="4" w:space="0" w:color="auto"/>
            </w:tcBorders>
            <w:vAlign w:val="center"/>
          </w:tcPr>
          <w:p w14:paraId="6A3DCAE8" w14:textId="77777777" w:rsidR="007B59B7" w:rsidRPr="00674948" w:rsidRDefault="007B59B7" w:rsidP="00A831D5">
            <w:pPr>
              <w:snapToGrid w:val="0"/>
              <w:jc w:val="center"/>
              <w:rPr>
                <w:bCs/>
                <w:sz w:val="22"/>
                <w:szCs w:val="22"/>
              </w:rPr>
            </w:pPr>
            <w:r w:rsidRPr="00674948">
              <w:rPr>
                <w:bCs/>
                <w:sz w:val="22"/>
                <w:szCs w:val="22"/>
              </w:rPr>
              <w:t>ha</w:t>
            </w:r>
          </w:p>
        </w:tc>
        <w:tc>
          <w:tcPr>
            <w:tcW w:w="1436" w:type="dxa"/>
            <w:tcBorders>
              <w:top w:val="single" w:sz="4" w:space="0" w:color="auto"/>
              <w:left w:val="single" w:sz="4" w:space="0" w:color="auto"/>
              <w:bottom w:val="single" w:sz="4" w:space="0" w:color="auto"/>
              <w:right w:val="single" w:sz="4" w:space="0" w:color="auto"/>
            </w:tcBorders>
            <w:vAlign w:val="center"/>
          </w:tcPr>
          <w:p w14:paraId="5F9E0570" w14:textId="77777777" w:rsidR="007B59B7" w:rsidRPr="00674948" w:rsidRDefault="007B59B7" w:rsidP="00A831D5">
            <w:pPr>
              <w:snapToGrid w:val="0"/>
              <w:jc w:val="center"/>
              <w:rPr>
                <w:b/>
                <w:bCs/>
                <w:sz w:val="22"/>
                <w:szCs w:val="22"/>
              </w:rPr>
            </w:pPr>
            <w:r w:rsidRPr="00674948">
              <w:rPr>
                <w:b/>
                <w:bCs/>
                <w:sz w:val="22"/>
                <w:szCs w:val="22"/>
              </w:rPr>
              <w:t>4</w:t>
            </w:r>
          </w:p>
        </w:tc>
      </w:tr>
      <w:tr w:rsidR="007B59B7" w:rsidRPr="00EB4B74" w14:paraId="4936863D" w14:textId="77777777" w:rsidTr="00A831D5">
        <w:trPr>
          <w:trHeight w:hRule="exact" w:val="427"/>
        </w:trPr>
        <w:tc>
          <w:tcPr>
            <w:tcW w:w="567" w:type="dxa"/>
            <w:tcBorders>
              <w:top w:val="single" w:sz="4" w:space="0" w:color="auto"/>
              <w:left w:val="single" w:sz="4" w:space="0" w:color="000000"/>
              <w:bottom w:val="single" w:sz="4" w:space="0" w:color="000000"/>
            </w:tcBorders>
            <w:vAlign w:val="center"/>
          </w:tcPr>
          <w:p w14:paraId="56A1E673" w14:textId="77777777" w:rsidR="007B59B7" w:rsidRPr="00674948" w:rsidRDefault="007B59B7" w:rsidP="00A831D5">
            <w:pPr>
              <w:snapToGrid w:val="0"/>
              <w:jc w:val="center"/>
              <w:rPr>
                <w:bCs/>
                <w:sz w:val="22"/>
                <w:szCs w:val="22"/>
              </w:rPr>
            </w:pPr>
            <w:r w:rsidRPr="00674948">
              <w:rPr>
                <w:bCs/>
                <w:sz w:val="22"/>
                <w:szCs w:val="22"/>
              </w:rPr>
              <w:t>2</w:t>
            </w:r>
          </w:p>
        </w:tc>
        <w:tc>
          <w:tcPr>
            <w:tcW w:w="6501" w:type="dxa"/>
            <w:tcBorders>
              <w:top w:val="single" w:sz="4" w:space="0" w:color="auto"/>
              <w:left w:val="single" w:sz="4" w:space="0" w:color="000000"/>
              <w:bottom w:val="single" w:sz="4" w:space="0" w:color="000000"/>
            </w:tcBorders>
            <w:vAlign w:val="center"/>
          </w:tcPr>
          <w:p w14:paraId="1C12B29B" w14:textId="77777777" w:rsidR="007B59B7" w:rsidRPr="00674948" w:rsidRDefault="007B59B7" w:rsidP="00A831D5">
            <w:pPr>
              <w:widowControl w:val="0"/>
              <w:tabs>
                <w:tab w:val="left" w:pos="180"/>
              </w:tabs>
              <w:adjustRightInd w:val="0"/>
              <w:jc w:val="both"/>
              <w:textAlignment w:val="baseline"/>
              <w:rPr>
                <w:sz w:val="22"/>
                <w:szCs w:val="22"/>
              </w:rPr>
            </w:pPr>
            <w:r w:rsidRPr="00674948">
              <w:rPr>
                <w:sz w:val="22"/>
                <w:szCs w:val="22"/>
              </w:rPr>
              <w:t>utrzymanie terenu - koszenie wraz z utylizacją traw</w:t>
            </w:r>
          </w:p>
        </w:tc>
        <w:tc>
          <w:tcPr>
            <w:tcW w:w="729" w:type="dxa"/>
            <w:tcBorders>
              <w:top w:val="single" w:sz="4" w:space="0" w:color="auto"/>
              <w:left w:val="single" w:sz="4" w:space="0" w:color="000000"/>
              <w:bottom w:val="single" w:sz="4" w:space="0" w:color="000000"/>
              <w:right w:val="single" w:sz="4" w:space="0" w:color="000000"/>
            </w:tcBorders>
            <w:vAlign w:val="center"/>
          </w:tcPr>
          <w:p w14:paraId="145A9C35" w14:textId="77777777" w:rsidR="007B59B7" w:rsidRPr="00674948" w:rsidRDefault="007B59B7" w:rsidP="00A831D5">
            <w:pPr>
              <w:snapToGrid w:val="0"/>
              <w:jc w:val="center"/>
              <w:rPr>
                <w:bCs/>
                <w:sz w:val="22"/>
                <w:szCs w:val="22"/>
              </w:rPr>
            </w:pPr>
            <w:r w:rsidRPr="00674948">
              <w:rPr>
                <w:bCs/>
                <w:sz w:val="22"/>
                <w:szCs w:val="22"/>
              </w:rPr>
              <w:t>ha</w:t>
            </w:r>
          </w:p>
        </w:tc>
        <w:tc>
          <w:tcPr>
            <w:tcW w:w="1436" w:type="dxa"/>
            <w:tcBorders>
              <w:top w:val="single" w:sz="4" w:space="0" w:color="auto"/>
              <w:left w:val="single" w:sz="4" w:space="0" w:color="auto"/>
              <w:bottom w:val="single" w:sz="4" w:space="0" w:color="auto"/>
              <w:right w:val="single" w:sz="4" w:space="0" w:color="auto"/>
            </w:tcBorders>
            <w:vAlign w:val="center"/>
          </w:tcPr>
          <w:p w14:paraId="7327640F" w14:textId="77777777" w:rsidR="007B59B7" w:rsidRPr="00674948" w:rsidRDefault="007B59B7" w:rsidP="00A831D5">
            <w:pPr>
              <w:snapToGrid w:val="0"/>
              <w:jc w:val="center"/>
              <w:rPr>
                <w:b/>
                <w:bCs/>
                <w:sz w:val="22"/>
                <w:szCs w:val="22"/>
              </w:rPr>
            </w:pPr>
            <w:r w:rsidRPr="00674948">
              <w:rPr>
                <w:b/>
                <w:bCs/>
                <w:sz w:val="22"/>
                <w:szCs w:val="22"/>
              </w:rPr>
              <w:t>62</w:t>
            </w:r>
          </w:p>
        </w:tc>
      </w:tr>
      <w:tr w:rsidR="007B59B7" w:rsidRPr="00EB4B74" w14:paraId="5C55623A" w14:textId="77777777" w:rsidTr="00A831D5">
        <w:trPr>
          <w:trHeight w:hRule="exact" w:val="425"/>
        </w:trPr>
        <w:tc>
          <w:tcPr>
            <w:tcW w:w="567" w:type="dxa"/>
            <w:tcBorders>
              <w:left w:val="single" w:sz="4" w:space="0" w:color="000000"/>
              <w:bottom w:val="single" w:sz="4" w:space="0" w:color="000000"/>
            </w:tcBorders>
            <w:vAlign w:val="center"/>
          </w:tcPr>
          <w:p w14:paraId="4BC8B67D" w14:textId="77777777" w:rsidR="007B59B7" w:rsidRPr="00674948" w:rsidRDefault="007B59B7" w:rsidP="00A831D5">
            <w:pPr>
              <w:snapToGrid w:val="0"/>
              <w:jc w:val="center"/>
              <w:rPr>
                <w:bCs/>
                <w:sz w:val="22"/>
                <w:szCs w:val="22"/>
              </w:rPr>
            </w:pPr>
            <w:r w:rsidRPr="00674948">
              <w:rPr>
                <w:bCs/>
                <w:sz w:val="22"/>
                <w:szCs w:val="22"/>
              </w:rPr>
              <w:t>3</w:t>
            </w:r>
          </w:p>
        </w:tc>
        <w:tc>
          <w:tcPr>
            <w:tcW w:w="6501" w:type="dxa"/>
            <w:tcBorders>
              <w:left w:val="single" w:sz="4" w:space="0" w:color="000000"/>
              <w:bottom w:val="single" w:sz="4" w:space="0" w:color="000000"/>
            </w:tcBorders>
            <w:vAlign w:val="center"/>
          </w:tcPr>
          <w:p w14:paraId="6E0DBB90" w14:textId="77777777" w:rsidR="007B59B7" w:rsidRPr="00674948" w:rsidRDefault="007B59B7" w:rsidP="00A831D5">
            <w:pPr>
              <w:widowControl w:val="0"/>
              <w:tabs>
                <w:tab w:val="left" w:pos="180"/>
              </w:tabs>
              <w:adjustRightInd w:val="0"/>
              <w:jc w:val="both"/>
              <w:textAlignment w:val="baseline"/>
              <w:rPr>
                <w:sz w:val="22"/>
                <w:szCs w:val="22"/>
              </w:rPr>
            </w:pPr>
            <w:r w:rsidRPr="00674948">
              <w:rPr>
                <w:sz w:val="22"/>
                <w:szCs w:val="22"/>
              </w:rPr>
              <w:t>czyszczenie rowów opaskowych wraz z ich koszeniem</w:t>
            </w:r>
          </w:p>
        </w:tc>
        <w:tc>
          <w:tcPr>
            <w:tcW w:w="729" w:type="dxa"/>
            <w:tcBorders>
              <w:left w:val="single" w:sz="4" w:space="0" w:color="000000"/>
              <w:bottom w:val="single" w:sz="4" w:space="0" w:color="000000"/>
              <w:right w:val="single" w:sz="4" w:space="0" w:color="000000"/>
            </w:tcBorders>
            <w:vAlign w:val="center"/>
          </w:tcPr>
          <w:p w14:paraId="1FE18192" w14:textId="77777777" w:rsidR="007B59B7" w:rsidRPr="00674948" w:rsidRDefault="007B59B7" w:rsidP="00A831D5">
            <w:pPr>
              <w:snapToGrid w:val="0"/>
              <w:jc w:val="center"/>
              <w:rPr>
                <w:bCs/>
                <w:sz w:val="22"/>
                <w:szCs w:val="22"/>
              </w:rPr>
            </w:pPr>
            <w:proofErr w:type="spellStart"/>
            <w:r w:rsidRPr="00674948">
              <w:rPr>
                <w:bCs/>
                <w:sz w:val="22"/>
                <w:szCs w:val="22"/>
              </w:rPr>
              <w:t>mb</w:t>
            </w:r>
            <w:proofErr w:type="spellEnd"/>
            <w:r w:rsidRPr="00674948">
              <w:rPr>
                <w:bCs/>
                <w:sz w:val="22"/>
                <w:szCs w:val="22"/>
              </w:rPr>
              <w:t xml:space="preserve"> </w:t>
            </w:r>
          </w:p>
        </w:tc>
        <w:tc>
          <w:tcPr>
            <w:tcW w:w="1436" w:type="dxa"/>
            <w:tcBorders>
              <w:top w:val="single" w:sz="4" w:space="0" w:color="auto"/>
              <w:left w:val="single" w:sz="4" w:space="0" w:color="auto"/>
              <w:bottom w:val="single" w:sz="4" w:space="0" w:color="auto"/>
              <w:right w:val="single" w:sz="4" w:space="0" w:color="auto"/>
            </w:tcBorders>
            <w:vAlign w:val="center"/>
          </w:tcPr>
          <w:p w14:paraId="29347410" w14:textId="77777777" w:rsidR="007B59B7" w:rsidRPr="00674948" w:rsidRDefault="007B59B7" w:rsidP="00A831D5">
            <w:pPr>
              <w:snapToGrid w:val="0"/>
              <w:jc w:val="center"/>
              <w:rPr>
                <w:b/>
                <w:bCs/>
                <w:sz w:val="22"/>
                <w:szCs w:val="22"/>
              </w:rPr>
            </w:pPr>
            <w:r w:rsidRPr="00674948">
              <w:rPr>
                <w:b/>
                <w:bCs/>
                <w:sz w:val="22"/>
                <w:szCs w:val="22"/>
              </w:rPr>
              <w:t>10 400</w:t>
            </w:r>
          </w:p>
        </w:tc>
      </w:tr>
      <w:tr w:rsidR="007B59B7" w:rsidRPr="00EB4B74" w14:paraId="5082E363" w14:textId="77777777" w:rsidTr="00A831D5">
        <w:trPr>
          <w:trHeight w:hRule="exact" w:val="423"/>
        </w:trPr>
        <w:tc>
          <w:tcPr>
            <w:tcW w:w="567" w:type="dxa"/>
            <w:tcBorders>
              <w:left w:val="single" w:sz="4" w:space="0" w:color="000000"/>
              <w:bottom w:val="single" w:sz="4" w:space="0" w:color="000000"/>
            </w:tcBorders>
            <w:vAlign w:val="center"/>
          </w:tcPr>
          <w:p w14:paraId="52A631CC" w14:textId="77777777" w:rsidR="007B59B7" w:rsidRPr="00674948" w:rsidRDefault="007B59B7" w:rsidP="00A831D5">
            <w:pPr>
              <w:snapToGrid w:val="0"/>
              <w:jc w:val="center"/>
              <w:rPr>
                <w:bCs/>
                <w:sz w:val="22"/>
                <w:szCs w:val="22"/>
              </w:rPr>
            </w:pPr>
            <w:r w:rsidRPr="00674948">
              <w:rPr>
                <w:bCs/>
                <w:sz w:val="22"/>
                <w:szCs w:val="22"/>
              </w:rPr>
              <w:t>4</w:t>
            </w:r>
          </w:p>
        </w:tc>
        <w:tc>
          <w:tcPr>
            <w:tcW w:w="6501" w:type="dxa"/>
            <w:tcBorders>
              <w:left w:val="single" w:sz="4" w:space="0" w:color="000000"/>
              <w:bottom w:val="single" w:sz="4" w:space="0" w:color="000000"/>
            </w:tcBorders>
            <w:vAlign w:val="center"/>
          </w:tcPr>
          <w:p w14:paraId="4CD13A12" w14:textId="77777777" w:rsidR="007B59B7" w:rsidRPr="00674948" w:rsidRDefault="007B59B7" w:rsidP="00A831D5">
            <w:pPr>
              <w:widowControl w:val="0"/>
              <w:tabs>
                <w:tab w:val="left" w:pos="180"/>
              </w:tabs>
              <w:adjustRightInd w:val="0"/>
              <w:ind w:left="66"/>
              <w:jc w:val="both"/>
              <w:textAlignment w:val="baseline"/>
              <w:rPr>
                <w:sz w:val="22"/>
                <w:szCs w:val="22"/>
              </w:rPr>
            </w:pPr>
            <w:r w:rsidRPr="00674948">
              <w:rPr>
                <w:sz w:val="22"/>
                <w:szCs w:val="22"/>
              </w:rPr>
              <w:t xml:space="preserve">czyszczenie rowu parownikowego wraz z koszeniem </w:t>
            </w:r>
          </w:p>
        </w:tc>
        <w:tc>
          <w:tcPr>
            <w:tcW w:w="729" w:type="dxa"/>
            <w:tcBorders>
              <w:left w:val="single" w:sz="4" w:space="0" w:color="000000"/>
              <w:bottom w:val="single" w:sz="4" w:space="0" w:color="000000"/>
              <w:right w:val="single" w:sz="4" w:space="0" w:color="000000"/>
            </w:tcBorders>
            <w:vAlign w:val="center"/>
          </w:tcPr>
          <w:p w14:paraId="11ADB203" w14:textId="77777777" w:rsidR="007B59B7" w:rsidRPr="00674948" w:rsidRDefault="007B59B7" w:rsidP="00A831D5">
            <w:pPr>
              <w:snapToGrid w:val="0"/>
              <w:jc w:val="center"/>
              <w:rPr>
                <w:bCs/>
                <w:sz w:val="22"/>
                <w:szCs w:val="22"/>
              </w:rPr>
            </w:pPr>
            <w:proofErr w:type="spellStart"/>
            <w:r w:rsidRPr="00674948">
              <w:rPr>
                <w:bCs/>
                <w:sz w:val="22"/>
                <w:szCs w:val="22"/>
              </w:rPr>
              <w:t>mb</w:t>
            </w:r>
            <w:proofErr w:type="spellEnd"/>
          </w:p>
        </w:tc>
        <w:tc>
          <w:tcPr>
            <w:tcW w:w="1436" w:type="dxa"/>
            <w:tcBorders>
              <w:top w:val="single" w:sz="4" w:space="0" w:color="auto"/>
              <w:left w:val="single" w:sz="4" w:space="0" w:color="auto"/>
              <w:bottom w:val="single" w:sz="4" w:space="0" w:color="auto"/>
              <w:right w:val="single" w:sz="4" w:space="0" w:color="auto"/>
            </w:tcBorders>
            <w:vAlign w:val="center"/>
          </w:tcPr>
          <w:p w14:paraId="4F92DF07" w14:textId="77777777" w:rsidR="007B59B7" w:rsidRPr="00674948" w:rsidRDefault="007B59B7" w:rsidP="00A831D5">
            <w:pPr>
              <w:snapToGrid w:val="0"/>
              <w:jc w:val="center"/>
              <w:rPr>
                <w:b/>
                <w:bCs/>
                <w:sz w:val="22"/>
                <w:szCs w:val="22"/>
              </w:rPr>
            </w:pPr>
            <w:r w:rsidRPr="00674948">
              <w:rPr>
                <w:b/>
                <w:bCs/>
                <w:sz w:val="22"/>
                <w:szCs w:val="22"/>
              </w:rPr>
              <w:t>9600</w:t>
            </w:r>
          </w:p>
        </w:tc>
      </w:tr>
      <w:tr w:rsidR="007B59B7" w:rsidRPr="00EB4B74" w14:paraId="6C991437" w14:textId="77777777" w:rsidTr="00A831D5">
        <w:trPr>
          <w:trHeight w:hRule="exact" w:val="414"/>
        </w:trPr>
        <w:tc>
          <w:tcPr>
            <w:tcW w:w="567" w:type="dxa"/>
            <w:tcBorders>
              <w:left w:val="single" w:sz="4" w:space="0" w:color="000000"/>
              <w:bottom w:val="single" w:sz="4" w:space="0" w:color="000000"/>
            </w:tcBorders>
            <w:vAlign w:val="center"/>
          </w:tcPr>
          <w:p w14:paraId="485A309F" w14:textId="77777777" w:rsidR="007B59B7" w:rsidRPr="00674948" w:rsidRDefault="007B59B7" w:rsidP="00A831D5">
            <w:pPr>
              <w:snapToGrid w:val="0"/>
              <w:jc w:val="center"/>
              <w:rPr>
                <w:bCs/>
                <w:sz w:val="22"/>
                <w:szCs w:val="22"/>
              </w:rPr>
            </w:pPr>
            <w:r w:rsidRPr="00674948">
              <w:rPr>
                <w:bCs/>
                <w:sz w:val="22"/>
                <w:szCs w:val="22"/>
              </w:rPr>
              <w:t>5</w:t>
            </w:r>
          </w:p>
        </w:tc>
        <w:tc>
          <w:tcPr>
            <w:tcW w:w="6501" w:type="dxa"/>
            <w:tcBorders>
              <w:left w:val="single" w:sz="4" w:space="0" w:color="000000"/>
              <w:bottom w:val="single" w:sz="4" w:space="0" w:color="000000"/>
            </w:tcBorders>
            <w:vAlign w:val="center"/>
          </w:tcPr>
          <w:p w14:paraId="47080D91" w14:textId="77777777" w:rsidR="007B59B7" w:rsidRPr="00674948" w:rsidRDefault="007B59B7" w:rsidP="00A831D5">
            <w:pPr>
              <w:widowControl w:val="0"/>
              <w:tabs>
                <w:tab w:val="left" w:pos="180"/>
              </w:tabs>
              <w:adjustRightInd w:val="0"/>
              <w:ind w:left="66"/>
              <w:textAlignment w:val="baseline"/>
              <w:rPr>
                <w:sz w:val="22"/>
                <w:szCs w:val="22"/>
              </w:rPr>
            </w:pPr>
            <w:r w:rsidRPr="00674948">
              <w:rPr>
                <w:sz w:val="22"/>
                <w:szCs w:val="22"/>
              </w:rPr>
              <w:t xml:space="preserve">czyszczenie kaskadowego zbiornika rowu parownikowego </w:t>
            </w:r>
          </w:p>
        </w:tc>
        <w:tc>
          <w:tcPr>
            <w:tcW w:w="729" w:type="dxa"/>
            <w:tcBorders>
              <w:left w:val="single" w:sz="4" w:space="0" w:color="000000"/>
              <w:bottom w:val="single" w:sz="4" w:space="0" w:color="000000"/>
              <w:right w:val="single" w:sz="4" w:space="0" w:color="000000"/>
            </w:tcBorders>
            <w:vAlign w:val="center"/>
          </w:tcPr>
          <w:p w14:paraId="1AFD4A4C" w14:textId="77777777" w:rsidR="007B59B7" w:rsidRPr="00674948" w:rsidRDefault="007B59B7" w:rsidP="00A831D5">
            <w:pPr>
              <w:snapToGrid w:val="0"/>
              <w:jc w:val="center"/>
              <w:rPr>
                <w:bCs/>
                <w:sz w:val="22"/>
                <w:szCs w:val="22"/>
              </w:rPr>
            </w:pPr>
            <w:r w:rsidRPr="00674948">
              <w:rPr>
                <w:bCs/>
                <w:sz w:val="22"/>
                <w:szCs w:val="22"/>
              </w:rPr>
              <w:t>m</w:t>
            </w:r>
            <w:r w:rsidRPr="00674948">
              <w:rPr>
                <w:bCs/>
                <w:sz w:val="22"/>
                <w:szCs w:val="22"/>
                <w:vertAlign w:val="superscript"/>
              </w:rPr>
              <w:t>2</w:t>
            </w:r>
          </w:p>
        </w:tc>
        <w:tc>
          <w:tcPr>
            <w:tcW w:w="1436" w:type="dxa"/>
            <w:tcBorders>
              <w:top w:val="single" w:sz="4" w:space="0" w:color="auto"/>
              <w:left w:val="single" w:sz="4" w:space="0" w:color="auto"/>
              <w:bottom w:val="single" w:sz="4" w:space="0" w:color="auto"/>
              <w:right w:val="single" w:sz="4" w:space="0" w:color="auto"/>
            </w:tcBorders>
            <w:vAlign w:val="center"/>
          </w:tcPr>
          <w:p w14:paraId="0217F831" w14:textId="77777777" w:rsidR="007B59B7" w:rsidRPr="00674948" w:rsidRDefault="007B59B7" w:rsidP="00A831D5">
            <w:pPr>
              <w:snapToGrid w:val="0"/>
              <w:jc w:val="center"/>
              <w:rPr>
                <w:b/>
                <w:bCs/>
                <w:sz w:val="22"/>
                <w:szCs w:val="22"/>
              </w:rPr>
            </w:pPr>
            <w:r w:rsidRPr="00674948">
              <w:rPr>
                <w:b/>
                <w:bCs/>
                <w:sz w:val="22"/>
                <w:szCs w:val="22"/>
              </w:rPr>
              <w:t>800</w:t>
            </w:r>
          </w:p>
        </w:tc>
      </w:tr>
      <w:tr w:rsidR="007B59B7" w:rsidRPr="00EB4B74" w14:paraId="7A8567DD" w14:textId="77777777" w:rsidTr="00A831D5">
        <w:trPr>
          <w:trHeight w:hRule="exact" w:val="414"/>
        </w:trPr>
        <w:tc>
          <w:tcPr>
            <w:tcW w:w="567" w:type="dxa"/>
            <w:tcBorders>
              <w:left w:val="single" w:sz="4" w:space="0" w:color="000000"/>
              <w:bottom w:val="single" w:sz="4" w:space="0" w:color="000000"/>
            </w:tcBorders>
            <w:vAlign w:val="center"/>
          </w:tcPr>
          <w:p w14:paraId="47A96676" w14:textId="77777777" w:rsidR="007B59B7" w:rsidRPr="00674948" w:rsidRDefault="007B59B7" w:rsidP="00A831D5">
            <w:pPr>
              <w:snapToGrid w:val="0"/>
              <w:jc w:val="center"/>
              <w:rPr>
                <w:bCs/>
                <w:sz w:val="22"/>
                <w:szCs w:val="22"/>
              </w:rPr>
            </w:pPr>
            <w:r w:rsidRPr="00674948">
              <w:rPr>
                <w:bCs/>
                <w:sz w:val="22"/>
                <w:szCs w:val="22"/>
              </w:rPr>
              <w:t>6</w:t>
            </w:r>
          </w:p>
        </w:tc>
        <w:tc>
          <w:tcPr>
            <w:tcW w:w="6501" w:type="dxa"/>
            <w:tcBorders>
              <w:left w:val="single" w:sz="4" w:space="0" w:color="000000"/>
              <w:bottom w:val="single" w:sz="4" w:space="0" w:color="000000"/>
            </w:tcBorders>
            <w:vAlign w:val="center"/>
          </w:tcPr>
          <w:p w14:paraId="48CC9D99" w14:textId="77777777" w:rsidR="007B59B7" w:rsidRPr="00674948" w:rsidRDefault="007B59B7" w:rsidP="00A831D5">
            <w:pPr>
              <w:widowControl w:val="0"/>
              <w:adjustRightInd w:val="0"/>
              <w:textAlignment w:val="baseline"/>
              <w:rPr>
                <w:b/>
                <w:sz w:val="22"/>
                <w:szCs w:val="22"/>
              </w:rPr>
            </w:pPr>
            <w:r w:rsidRPr="00674948">
              <w:rPr>
                <w:sz w:val="22"/>
                <w:szCs w:val="22"/>
              </w:rPr>
              <w:t>interwencyjne wycinki drzew na składowisku oraz cięcia pielęgnacyjne</w:t>
            </w:r>
          </w:p>
        </w:tc>
        <w:tc>
          <w:tcPr>
            <w:tcW w:w="729" w:type="dxa"/>
            <w:tcBorders>
              <w:left w:val="single" w:sz="4" w:space="0" w:color="000000"/>
              <w:bottom w:val="single" w:sz="4" w:space="0" w:color="000000"/>
              <w:right w:val="single" w:sz="4" w:space="0" w:color="000000"/>
            </w:tcBorders>
            <w:vAlign w:val="center"/>
          </w:tcPr>
          <w:p w14:paraId="6CC6E386" w14:textId="77777777" w:rsidR="007B59B7" w:rsidRPr="00674948" w:rsidRDefault="007B59B7" w:rsidP="00A831D5">
            <w:pPr>
              <w:snapToGrid w:val="0"/>
              <w:jc w:val="center"/>
              <w:rPr>
                <w:bCs/>
                <w:sz w:val="22"/>
                <w:szCs w:val="22"/>
              </w:rPr>
            </w:pPr>
            <w:proofErr w:type="spellStart"/>
            <w:r w:rsidRPr="00674948">
              <w:rPr>
                <w:bCs/>
                <w:sz w:val="22"/>
                <w:szCs w:val="22"/>
              </w:rPr>
              <w:t>rbg</w:t>
            </w:r>
            <w:proofErr w:type="spellEnd"/>
          </w:p>
        </w:tc>
        <w:tc>
          <w:tcPr>
            <w:tcW w:w="1436" w:type="dxa"/>
            <w:tcBorders>
              <w:top w:val="single" w:sz="4" w:space="0" w:color="auto"/>
              <w:left w:val="single" w:sz="4" w:space="0" w:color="auto"/>
              <w:bottom w:val="single" w:sz="4" w:space="0" w:color="auto"/>
              <w:right w:val="single" w:sz="4" w:space="0" w:color="auto"/>
            </w:tcBorders>
            <w:vAlign w:val="center"/>
          </w:tcPr>
          <w:p w14:paraId="25138FEE" w14:textId="77777777" w:rsidR="007B59B7" w:rsidRPr="00674948" w:rsidRDefault="007B59B7" w:rsidP="00A831D5">
            <w:pPr>
              <w:snapToGrid w:val="0"/>
              <w:jc w:val="center"/>
              <w:rPr>
                <w:b/>
                <w:bCs/>
                <w:sz w:val="22"/>
                <w:szCs w:val="22"/>
              </w:rPr>
            </w:pPr>
            <w:r w:rsidRPr="00674948">
              <w:rPr>
                <w:b/>
                <w:bCs/>
                <w:sz w:val="22"/>
                <w:szCs w:val="22"/>
              </w:rPr>
              <w:t>200</w:t>
            </w:r>
          </w:p>
        </w:tc>
      </w:tr>
      <w:tr w:rsidR="007B59B7" w:rsidRPr="00EB4B74" w14:paraId="1DDA8675" w14:textId="77777777" w:rsidTr="00A831D5">
        <w:trPr>
          <w:trHeight w:hRule="exact" w:val="414"/>
        </w:trPr>
        <w:tc>
          <w:tcPr>
            <w:tcW w:w="567" w:type="dxa"/>
            <w:tcBorders>
              <w:left w:val="single" w:sz="4" w:space="0" w:color="000000"/>
              <w:bottom w:val="single" w:sz="4" w:space="0" w:color="000000"/>
            </w:tcBorders>
            <w:vAlign w:val="center"/>
          </w:tcPr>
          <w:p w14:paraId="6AEE7149" w14:textId="77777777" w:rsidR="007B59B7" w:rsidRPr="00674948" w:rsidRDefault="007B59B7" w:rsidP="00A831D5">
            <w:pPr>
              <w:snapToGrid w:val="0"/>
              <w:jc w:val="center"/>
              <w:rPr>
                <w:bCs/>
                <w:sz w:val="22"/>
                <w:szCs w:val="22"/>
              </w:rPr>
            </w:pPr>
            <w:r w:rsidRPr="00674948">
              <w:rPr>
                <w:bCs/>
                <w:sz w:val="22"/>
                <w:szCs w:val="22"/>
              </w:rPr>
              <w:t>7</w:t>
            </w:r>
          </w:p>
        </w:tc>
        <w:tc>
          <w:tcPr>
            <w:tcW w:w="6501" w:type="dxa"/>
            <w:tcBorders>
              <w:left w:val="single" w:sz="4" w:space="0" w:color="000000"/>
              <w:bottom w:val="single" w:sz="4" w:space="0" w:color="000000"/>
            </w:tcBorders>
            <w:vAlign w:val="center"/>
          </w:tcPr>
          <w:p w14:paraId="587CDBDA" w14:textId="77777777" w:rsidR="007B59B7" w:rsidRPr="00674948" w:rsidRDefault="007B59B7" w:rsidP="00A831D5">
            <w:pPr>
              <w:widowControl w:val="0"/>
              <w:tabs>
                <w:tab w:val="left" w:pos="180"/>
              </w:tabs>
              <w:adjustRightInd w:val="0"/>
              <w:ind w:left="66"/>
              <w:textAlignment w:val="baseline"/>
              <w:rPr>
                <w:sz w:val="22"/>
                <w:szCs w:val="22"/>
              </w:rPr>
            </w:pPr>
            <w:r w:rsidRPr="00674948">
              <w:rPr>
                <w:sz w:val="22"/>
                <w:szCs w:val="22"/>
              </w:rPr>
              <w:t>zbieranie śmieci i ich utylizacja</w:t>
            </w:r>
          </w:p>
        </w:tc>
        <w:tc>
          <w:tcPr>
            <w:tcW w:w="729" w:type="dxa"/>
            <w:tcBorders>
              <w:left w:val="single" w:sz="4" w:space="0" w:color="000000"/>
              <w:bottom w:val="single" w:sz="4" w:space="0" w:color="000000"/>
              <w:right w:val="single" w:sz="4" w:space="0" w:color="000000"/>
            </w:tcBorders>
            <w:vAlign w:val="center"/>
          </w:tcPr>
          <w:p w14:paraId="490B2E69" w14:textId="77777777" w:rsidR="007B59B7" w:rsidRPr="00674948" w:rsidRDefault="007B59B7" w:rsidP="00A831D5">
            <w:pPr>
              <w:snapToGrid w:val="0"/>
              <w:jc w:val="center"/>
              <w:rPr>
                <w:bCs/>
                <w:sz w:val="22"/>
                <w:szCs w:val="22"/>
              </w:rPr>
            </w:pPr>
            <w:r w:rsidRPr="00674948">
              <w:rPr>
                <w:bCs/>
                <w:sz w:val="22"/>
                <w:szCs w:val="22"/>
              </w:rPr>
              <w:t>ha</w:t>
            </w:r>
          </w:p>
        </w:tc>
        <w:tc>
          <w:tcPr>
            <w:tcW w:w="1436" w:type="dxa"/>
            <w:tcBorders>
              <w:top w:val="single" w:sz="4" w:space="0" w:color="auto"/>
              <w:left w:val="single" w:sz="4" w:space="0" w:color="auto"/>
              <w:bottom w:val="single" w:sz="4" w:space="0" w:color="auto"/>
              <w:right w:val="single" w:sz="4" w:space="0" w:color="auto"/>
            </w:tcBorders>
            <w:vAlign w:val="center"/>
          </w:tcPr>
          <w:p w14:paraId="4D00416B" w14:textId="77777777" w:rsidR="007B59B7" w:rsidRPr="00674948" w:rsidRDefault="007B59B7" w:rsidP="00A831D5">
            <w:pPr>
              <w:snapToGrid w:val="0"/>
              <w:jc w:val="center"/>
              <w:rPr>
                <w:b/>
                <w:bCs/>
                <w:sz w:val="22"/>
                <w:szCs w:val="22"/>
              </w:rPr>
            </w:pPr>
            <w:r w:rsidRPr="00674948">
              <w:rPr>
                <w:b/>
                <w:bCs/>
                <w:sz w:val="22"/>
                <w:szCs w:val="22"/>
              </w:rPr>
              <w:t xml:space="preserve">192 </w:t>
            </w:r>
          </w:p>
        </w:tc>
      </w:tr>
      <w:tr w:rsidR="007B59B7" w:rsidRPr="00EB4B74" w14:paraId="32376AEF" w14:textId="77777777" w:rsidTr="00A831D5">
        <w:trPr>
          <w:trHeight w:hRule="exact" w:val="400"/>
        </w:trPr>
        <w:tc>
          <w:tcPr>
            <w:tcW w:w="9233" w:type="dxa"/>
            <w:gridSpan w:val="4"/>
            <w:tcBorders>
              <w:left w:val="single" w:sz="4" w:space="0" w:color="000000"/>
              <w:bottom w:val="single" w:sz="4" w:space="0" w:color="000000"/>
              <w:right w:val="single" w:sz="4" w:space="0" w:color="auto"/>
            </w:tcBorders>
            <w:vAlign w:val="center"/>
          </w:tcPr>
          <w:p w14:paraId="6364EF26" w14:textId="77777777" w:rsidR="007B59B7" w:rsidRPr="00674948" w:rsidRDefault="007B59B7" w:rsidP="00A831D5">
            <w:pPr>
              <w:snapToGrid w:val="0"/>
              <w:jc w:val="center"/>
              <w:rPr>
                <w:bCs/>
                <w:sz w:val="22"/>
                <w:szCs w:val="22"/>
              </w:rPr>
            </w:pPr>
            <w:r w:rsidRPr="00674948">
              <w:rPr>
                <w:bCs/>
                <w:sz w:val="22"/>
                <w:szCs w:val="22"/>
              </w:rPr>
              <w:t xml:space="preserve">Roboty na ciekach i rowach </w:t>
            </w:r>
          </w:p>
        </w:tc>
      </w:tr>
      <w:tr w:rsidR="007B59B7" w:rsidRPr="00EB4B74" w14:paraId="1EC89C7E" w14:textId="77777777" w:rsidTr="00A831D5">
        <w:trPr>
          <w:trHeight w:hRule="exact" w:val="845"/>
        </w:trPr>
        <w:tc>
          <w:tcPr>
            <w:tcW w:w="567" w:type="dxa"/>
            <w:tcBorders>
              <w:left w:val="single" w:sz="4" w:space="0" w:color="000000"/>
              <w:bottom w:val="single" w:sz="4" w:space="0" w:color="000000"/>
            </w:tcBorders>
            <w:vAlign w:val="center"/>
          </w:tcPr>
          <w:p w14:paraId="130E1C68" w14:textId="77777777" w:rsidR="007B59B7" w:rsidRPr="00674948" w:rsidRDefault="007B59B7" w:rsidP="00A831D5">
            <w:pPr>
              <w:snapToGrid w:val="0"/>
              <w:jc w:val="center"/>
              <w:rPr>
                <w:bCs/>
                <w:sz w:val="22"/>
                <w:szCs w:val="22"/>
              </w:rPr>
            </w:pPr>
            <w:r w:rsidRPr="00674948">
              <w:rPr>
                <w:bCs/>
                <w:sz w:val="22"/>
                <w:szCs w:val="22"/>
              </w:rPr>
              <w:t>8</w:t>
            </w:r>
          </w:p>
        </w:tc>
        <w:tc>
          <w:tcPr>
            <w:tcW w:w="6501" w:type="dxa"/>
            <w:tcBorders>
              <w:left w:val="single" w:sz="4" w:space="0" w:color="000000"/>
              <w:bottom w:val="single" w:sz="4" w:space="0" w:color="000000"/>
            </w:tcBorders>
            <w:vAlign w:val="center"/>
          </w:tcPr>
          <w:p w14:paraId="1F64837F" w14:textId="77777777" w:rsidR="007B59B7" w:rsidRPr="00674948" w:rsidRDefault="007B59B7" w:rsidP="00A831D5">
            <w:pPr>
              <w:rPr>
                <w:sz w:val="22"/>
                <w:szCs w:val="22"/>
              </w:rPr>
            </w:pPr>
            <w:r w:rsidRPr="00674948">
              <w:rPr>
                <w:sz w:val="22"/>
                <w:szCs w:val="22"/>
              </w:rPr>
              <w:t xml:space="preserve">koszenie cieków i rowów (wraz z  utylizacją trawy) -  ciek S, S-1 i rzeki Gostyni w Świerczyńcu, rów wzdłuż ul. Wyrskiej i składowiska </w:t>
            </w:r>
            <w:proofErr w:type="spellStart"/>
            <w:r w:rsidRPr="00674948">
              <w:rPr>
                <w:sz w:val="22"/>
                <w:szCs w:val="22"/>
              </w:rPr>
              <w:t>Waleska</w:t>
            </w:r>
            <w:proofErr w:type="spellEnd"/>
          </w:p>
        </w:tc>
        <w:tc>
          <w:tcPr>
            <w:tcW w:w="729" w:type="dxa"/>
            <w:tcBorders>
              <w:left w:val="single" w:sz="4" w:space="0" w:color="000000"/>
              <w:bottom w:val="single" w:sz="4" w:space="0" w:color="000000"/>
              <w:right w:val="single" w:sz="4" w:space="0" w:color="000000"/>
            </w:tcBorders>
            <w:vAlign w:val="center"/>
          </w:tcPr>
          <w:p w14:paraId="6E155E13" w14:textId="77777777" w:rsidR="007B59B7" w:rsidRPr="00674948" w:rsidRDefault="007B59B7" w:rsidP="00A831D5">
            <w:pPr>
              <w:snapToGrid w:val="0"/>
              <w:jc w:val="center"/>
              <w:rPr>
                <w:bCs/>
                <w:sz w:val="22"/>
                <w:szCs w:val="22"/>
              </w:rPr>
            </w:pPr>
            <w:proofErr w:type="spellStart"/>
            <w:r w:rsidRPr="00674948">
              <w:rPr>
                <w:bCs/>
                <w:sz w:val="22"/>
                <w:szCs w:val="22"/>
              </w:rPr>
              <w:t>mb</w:t>
            </w:r>
            <w:proofErr w:type="spellEnd"/>
          </w:p>
        </w:tc>
        <w:tc>
          <w:tcPr>
            <w:tcW w:w="1436" w:type="dxa"/>
            <w:tcBorders>
              <w:top w:val="single" w:sz="4" w:space="0" w:color="auto"/>
              <w:left w:val="single" w:sz="4" w:space="0" w:color="auto"/>
              <w:bottom w:val="single" w:sz="4" w:space="0" w:color="auto"/>
              <w:right w:val="single" w:sz="4" w:space="0" w:color="auto"/>
            </w:tcBorders>
            <w:vAlign w:val="center"/>
          </w:tcPr>
          <w:p w14:paraId="44C6EEEC" w14:textId="77777777" w:rsidR="007B59B7" w:rsidRPr="00674948" w:rsidRDefault="007B59B7" w:rsidP="00A831D5">
            <w:pPr>
              <w:snapToGrid w:val="0"/>
              <w:jc w:val="center"/>
              <w:rPr>
                <w:b/>
                <w:bCs/>
                <w:sz w:val="22"/>
                <w:szCs w:val="22"/>
              </w:rPr>
            </w:pPr>
            <w:r w:rsidRPr="00674948">
              <w:rPr>
                <w:b/>
                <w:bCs/>
                <w:sz w:val="22"/>
                <w:szCs w:val="22"/>
              </w:rPr>
              <w:t xml:space="preserve">8 545         </w:t>
            </w:r>
          </w:p>
        </w:tc>
      </w:tr>
    </w:tbl>
    <w:p w14:paraId="11284F90" w14:textId="77777777" w:rsidR="007B59B7" w:rsidRDefault="007B59B7" w:rsidP="007B59B7">
      <w:pPr>
        <w:jc w:val="both"/>
        <w:rPr>
          <w:b/>
          <w:bCs/>
          <w:lang w:val="cs-CZ"/>
        </w:rPr>
      </w:pPr>
    </w:p>
    <w:p w14:paraId="52810D38" w14:textId="77777777" w:rsidR="007B59B7" w:rsidRPr="00C618B3" w:rsidRDefault="007B59B7" w:rsidP="007B59B7">
      <w:pPr>
        <w:autoSpaceDE w:val="0"/>
        <w:autoSpaceDN w:val="0"/>
        <w:adjustRightInd w:val="0"/>
        <w:jc w:val="center"/>
        <w:rPr>
          <w:b/>
          <w:color w:val="000000"/>
          <w:sz w:val="24"/>
          <w:szCs w:val="24"/>
        </w:rPr>
      </w:pPr>
      <w:r w:rsidRPr="00C618B3">
        <w:rPr>
          <w:b/>
          <w:color w:val="000000"/>
          <w:sz w:val="24"/>
          <w:szCs w:val="24"/>
        </w:rPr>
        <w:t>Szczegółowy zakres rzeczowy przedmiotu zamówienia</w:t>
      </w:r>
      <w:r>
        <w:rPr>
          <w:b/>
          <w:color w:val="000000"/>
          <w:sz w:val="24"/>
          <w:szCs w:val="24"/>
        </w:rPr>
        <w:t xml:space="preserve">: </w:t>
      </w:r>
    </w:p>
    <w:p w14:paraId="3BE5093E" w14:textId="77777777" w:rsidR="007B59B7" w:rsidRPr="00C618B3" w:rsidRDefault="007B59B7" w:rsidP="007B59B7">
      <w:pPr>
        <w:widowControl w:val="0"/>
        <w:shd w:val="clear" w:color="auto" w:fill="FFFFFF"/>
        <w:tabs>
          <w:tab w:val="num" w:pos="785"/>
        </w:tabs>
        <w:adjustRightInd w:val="0"/>
        <w:jc w:val="both"/>
        <w:textAlignment w:val="baseline"/>
        <w:rPr>
          <w:b/>
          <w:i/>
          <w:sz w:val="24"/>
          <w:szCs w:val="24"/>
        </w:rPr>
      </w:pPr>
      <w:r>
        <w:rPr>
          <w:b/>
          <w:i/>
          <w:sz w:val="24"/>
          <w:szCs w:val="24"/>
        </w:rPr>
        <w:tab/>
      </w:r>
    </w:p>
    <w:p w14:paraId="5CA05894" w14:textId="77777777" w:rsidR="007B59B7" w:rsidRPr="00C618B3" w:rsidRDefault="007B59B7" w:rsidP="007B59B7">
      <w:pPr>
        <w:widowControl w:val="0"/>
        <w:shd w:val="clear" w:color="auto" w:fill="FFFFFF"/>
        <w:adjustRightInd w:val="0"/>
        <w:ind w:left="360"/>
        <w:jc w:val="both"/>
        <w:textAlignment w:val="baseline"/>
        <w:rPr>
          <w:b/>
          <w:sz w:val="24"/>
          <w:szCs w:val="24"/>
        </w:rPr>
      </w:pPr>
      <w:r w:rsidRPr="00C618B3">
        <w:rPr>
          <w:b/>
          <w:sz w:val="24"/>
          <w:szCs w:val="24"/>
        </w:rPr>
        <w:t>- obiekt unieszkodliwiania odpadów wydobywczych „</w:t>
      </w:r>
      <w:proofErr w:type="spellStart"/>
      <w:r w:rsidRPr="00C618B3">
        <w:rPr>
          <w:b/>
          <w:sz w:val="24"/>
          <w:szCs w:val="24"/>
        </w:rPr>
        <w:t>Waleska</w:t>
      </w:r>
      <w:proofErr w:type="spellEnd"/>
      <w:r w:rsidRPr="00C618B3">
        <w:rPr>
          <w:b/>
          <w:sz w:val="24"/>
          <w:szCs w:val="24"/>
        </w:rPr>
        <w:t>”</w:t>
      </w:r>
      <w:r w:rsidRPr="00C618B3">
        <w:rPr>
          <w:b/>
          <w:sz w:val="24"/>
          <w:szCs w:val="24"/>
        </w:rPr>
        <w:tab/>
      </w:r>
      <w:r w:rsidRPr="00C618B3">
        <w:rPr>
          <w:b/>
          <w:sz w:val="24"/>
          <w:szCs w:val="24"/>
        </w:rPr>
        <w:tab/>
      </w:r>
      <w:r w:rsidRPr="00C618B3">
        <w:rPr>
          <w:b/>
          <w:sz w:val="24"/>
          <w:szCs w:val="24"/>
        </w:rPr>
        <w:tab/>
      </w:r>
    </w:p>
    <w:p w14:paraId="0E73036E" w14:textId="77777777" w:rsidR="007B59B7" w:rsidRPr="00C618B3" w:rsidRDefault="007B59B7" w:rsidP="007B59B7">
      <w:pPr>
        <w:widowControl w:val="0"/>
        <w:shd w:val="clear" w:color="auto" w:fill="FFFFFF"/>
        <w:adjustRightInd w:val="0"/>
        <w:ind w:left="360"/>
        <w:jc w:val="both"/>
        <w:textAlignment w:val="baseline"/>
        <w:rPr>
          <w:sz w:val="24"/>
          <w:szCs w:val="24"/>
        </w:rPr>
      </w:pPr>
      <w:r w:rsidRPr="00C618B3">
        <w:rPr>
          <w:sz w:val="24"/>
          <w:szCs w:val="24"/>
        </w:rPr>
        <w:t>•</w:t>
      </w:r>
      <w:r w:rsidRPr="00C618B3">
        <w:rPr>
          <w:sz w:val="24"/>
          <w:szCs w:val="24"/>
        </w:rPr>
        <w:tab/>
        <w:t xml:space="preserve">wysiewanie i dosiew traw </w:t>
      </w:r>
      <w:r w:rsidRPr="00055FF9">
        <w:rPr>
          <w:sz w:val="24"/>
          <w:szCs w:val="24"/>
        </w:rPr>
        <w:t xml:space="preserve">(z dostawą trawy) </w:t>
      </w:r>
      <w:r w:rsidRPr="00C618B3">
        <w:rPr>
          <w:sz w:val="24"/>
          <w:szCs w:val="24"/>
        </w:rPr>
        <w:t xml:space="preserve"> – </w:t>
      </w:r>
      <w:r>
        <w:rPr>
          <w:sz w:val="24"/>
          <w:szCs w:val="24"/>
        </w:rPr>
        <w:t>2</w:t>
      </w:r>
      <w:r w:rsidRPr="00C618B3">
        <w:rPr>
          <w:sz w:val="24"/>
          <w:szCs w:val="24"/>
        </w:rPr>
        <w:t xml:space="preserve"> ha </w:t>
      </w:r>
    </w:p>
    <w:p w14:paraId="6D574862" w14:textId="77777777" w:rsidR="007B59B7" w:rsidRPr="00C618B3" w:rsidRDefault="007B59B7" w:rsidP="007B59B7">
      <w:pPr>
        <w:widowControl w:val="0"/>
        <w:shd w:val="clear" w:color="auto" w:fill="FFFFFF"/>
        <w:adjustRightInd w:val="0"/>
        <w:ind w:left="360"/>
        <w:jc w:val="both"/>
        <w:textAlignment w:val="baseline"/>
        <w:rPr>
          <w:sz w:val="24"/>
          <w:szCs w:val="24"/>
        </w:rPr>
      </w:pPr>
      <w:r w:rsidRPr="00C618B3">
        <w:rPr>
          <w:sz w:val="24"/>
          <w:szCs w:val="24"/>
        </w:rPr>
        <w:t>•</w:t>
      </w:r>
      <w:r w:rsidRPr="00C618B3">
        <w:rPr>
          <w:sz w:val="24"/>
          <w:szCs w:val="24"/>
        </w:rPr>
        <w:tab/>
        <w:t xml:space="preserve">utrzymanie terenu - koszenie </w:t>
      </w:r>
      <w:r>
        <w:rPr>
          <w:sz w:val="24"/>
          <w:szCs w:val="24"/>
        </w:rPr>
        <w:t xml:space="preserve">wraz z </w:t>
      </w:r>
      <w:r w:rsidRPr="00055FF9">
        <w:rPr>
          <w:sz w:val="24"/>
          <w:szCs w:val="24"/>
        </w:rPr>
        <w:t xml:space="preserve">utylizacją </w:t>
      </w:r>
      <w:r w:rsidRPr="00C618B3">
        <w:rPr>
          <w:sz w:val="24"/>
          <w:szCs w:val="24"/>
        </w:rPr>
        <w:t xml:space="preserve">traw – </w:t>
      </w:r>
      <w:r>
        <w:rPr>
          <w:sz w:val="24"/>
          <w:szCs w:val="24"/>
        </w:rPr>
        <w:t xml:space="preserve">(1 x 18 ha + 2ha) – 20 </w:t>
      </w:r>
      <w:r w:rsidRPr="00C618B3">
        <w:rPr>
          <w:sz w:val="24"/>
          <w:szCs w:val="24"/>
        </w:rPr>
        <w:t xml:space="preserve">ha </w:t>
      </w:r>
    </w:p>
    <w:p w14:paraId="4880C4FF" w14:textId="77777777" w:rsidR="007B59B7" w:rsidRPr="00C618B3" w:rsidRDefault="007B59B7" w:rsidP="007B59B7">
      <w:pPr>
        <w:widowControl w:val="0"/>
        <w:shd w:val="clear" w:color="auto" w:fill="FFFFFF"/>
        <w:adjustRightInd w:val="0"/>
        <w:ind w:left="360"/>
        <w:jc w:val="both"/>
        <w:textAlignment w:val="baseline"/>
        <w:rPr>
          <w:sz w:val="24"/>
          <w:szCs w:val="24"/>
        </w:rPr>
      </w:pPr>
      <w:r>
        <w:rPr>
          <w:sz w:val="24"/>
          <w:szCs w:val="24"/>
        </w:rPr>
        <w:t>•</w:t>
      </w:r>
      <w:r>
        <w:rPr>
          <w:sz w:val="24"/>
          <w:szCs w:val="24"/>
        </w:rPr>
        <w:tab/>
        <w:t>czyszczenie rowów opaskowych</w:t>
      </w:r>
      <w:r w:rsidRPr="00C618B3">
        <w:rPr>
          <w:sz w:val="24"/>
          <w:szCs w:val="24"/>
        </w:rPr>
        <w:t xml:space="preserve"> </w:t>
      </w:r>
      <w:r>
        <w:rPr>
          <w:sz w:val="24"/>
          <w:szCs w:val="24"/>
        </w:rPr>
        <w:t xml:space="preserve">wraz z ich </w:t>
      </w:r>
      <w:r w:rsidRPr="00055FF9">
        <w:rPr>
          <w:sz w:val="24"/>
          <w:szCs w:val="24"/>
        </w:rPr>
        <w:t xml:space="preserve">koszeniem </w:t>
      </w:r>
      <w:r w:rsidRPr="00C618B3">
        <w:rPr>
          <w:sz w:val="24"/>
          <w:szCs w:val="24"/>
        </w:rPr>
        <w:t>(</w:t>
      </w:r>
      <w:r>
        <w:rPr>
          <w:sz w:val="24"/>
          <w:szCs w:val="24"/>
        </w:rPr>
        <w:t xml:space="preserve">4 x 2600 </w:t>
      </w:r>
      <w:proofErr w:type="spellStart"/>
      <w:r>
        <w:rPr>
          <w:sz w:val="24"/>
          <w:szCs w:val="24"/>
        </w:rPr>
        <w:t>mb</w:t>
      </w:r>
      <w:proofErr w:type="spellEnd"/>
      <w:r>
        <w:rPr>
          <w:sz w:val="24"/>
          <w:szCs w:val="24"/>
        </w:rPr>
        <w:t>) – 10 4</w:t>
      </w:r>
      <w:r w:rsidRPr="00C618B3">
        <w:rPr>
          <w:sz w:val="24"/>
          <w:szCs w:val="24"/>
        </w:rPr>
        <w:t xml:space="preserve">00 </w:t>
      </w:r>
      <w:proofErr w:type="spellStart"/>
      <w:r w:rsidRPr="00C618B3">
        <w:rPr>
          <w:sz w:val="24"/>
          <w:szCs w:val="24"/>
        </w:rPr>
        <w:t>mb</w:t>
      </w:r>
      <w:proofErr w:type="spellEnd"/>
    </w:p>
    <w:p w14:paraId="0F124BF9" w14:textId="77777777" w:rsidR="007B59B7" w:rsidRPr="00C618B3" w:rsidRDefault="007B59B7" w:rsidP="007B59B7">
      <w:pPr>
        <w:widowControl w:val="0"/>
        <w:shd w:val="clear" w:color="auto" w:fill="FFFFFF"/>
        <w:adjustRightInd w:val="0"/>
        <w:ind w:left="360"/>
        <w:jc w:val="both"/>
        <w:textAlignment w:val="baseline"/>
        <w:rPr>
          <w:sz w:val="24"/>
          <w:szCs w:val="24"/>
        </w:rPr>
      </w:pPr>
      <w:r w:rsidRPr="00C618B3">
        <w:rPr>
          <w:sz w:val="24"/>
          <w:szCs w:val="24"/>
        </w:rPr>
        <w:t>•</w:t>
      </w:r>
      <w:r w:rsidRPr="00C618B3">
        <w:rPr>
          <w:sz w:val="24"/>
          <w:szCs w:val="24"/>
        </w:rPr>
        <w:tab/>
        <w:t>interwencyjne wycinki drzew na składowis</w:t>
      </w:r>
      <w:r>
        <w:rPr>
          <w:sz w:val="24"/>
          <w:szCs w:val="24"/>
        </w:rPr>
        <w:t>ku oraz cięcia pielęgnacyjne – 1</w:t>
      </w:r>
      <w:r w:rsidRPr="00C618B3">
        <w:rPr>
          <w:sz w:val="24"/>
          <w:szCs w:val="24"/>
        </w:rPr>
        <w:t xml:space="preserve">00 </w:t>
      </w:r>
      <w:proofErr w:type="spellStart"/>
      <w:r w:rsidRPr="00C618B3">
        <w:rPr>
          <w:sz w:val="24"/>
          <w:szCs w:val="24"/>
        </w:rPr>
        <w:t>rbg</w:t>
      </w:r>
      <w:proofErr w:type="spellEnd"/>
      <w:r w:rsidRPr="00C618B3">
        <w:rPr>
          <w:sz w:val="24"/>
          <w:szCs w:val="24"/>
        </w:rPr>
        <w:t xml:space="preserve"> </w:t>
      </w:r>
    </w:p>
    <w:p w14:paraId="4BF9410F" w14:textId="77777777" w:rsidR="007B59B7" w:rsidRPr="00C618B3" w:rsidRDefault="007B59B7" w:rsidP="007B59B7">
      <w:pPr>
        <w:widowControl w:val="0"/>
        <w:shd w:val="clear" w:color="auto" w:fill="FFFFFF"/>
        <w:adjustRightInd w:val="0"/>
        <w:ind w:left="360"/>
        <w:jc w:val="both"/>
        <w:textAlignment w:val="baseline"/>
        <w:rPr>
          <w:sz w:val="24"/>
          <w:szCs w:val="24"/>
        </w:rPr>
      </w:pPr>
      <w:r w:rsidRPr="00C618B3">
        <w:rPr>
          <w:sz w:val="24"/>
          <w:szCs w:val="24"/>
        </w:rPr>
        <w:t>•</w:t>
      </w:r>
      <w:r w:rsidRPr="00C618B3">
        <w:rPr>
          <w:sz w:val="24"/>
          <w:szCs w:val="24"/>
        </w:rPr>
        <w:tab/>
        <w:t xml:space="preserve">zbieranie śmieci i ich utylizacja – </w:t>
      </w:r>
      <w:r>
        <w:rPr>
          <w:sz w:val="24"/>
          <w:szCs w:val="24"/>
        </w:rPr>
        <w:t>(4 x 18 ha) - 72</w:t>
      </w:r>
      <w:r w:rsidRPr="00C618B3">
        <w:rPr>
          <w:sz w:val="24"/>
          <w:szCs w:val="24"/>
        </w:rPr>
        <w:t xml:space="preserve"> ha </w:t>
      </w:r>
    </w:p>
    <w:p w14:paraId="3441BFBB" w14:textId="77777777" w:rsidR="007B59B7" w:rsidRPr="00C618B3" w:rsidRDefault="007B59B7" w:rsidP="007B59B7">
      <w:pPr>
        <w:widowControl w:val="0"/>
        <w:shd w:val="clear" w:color="auto" w:fill="FFFFFF"/>
        <w:adjustRightInd w:val="0"/>
        <w:ind w:left="360"/>
        <w:jc w:val="both"/>
        <w:textAlignment w:val="baseline"/>
        <w:rPr>
          <w:b/>
          <w:sz w:val="24"/>
          <w:szCs w:val="24"/>
        </w:rPr>
      </w:pPr>
      <w:r w:rsidRPr="00C618B3">
        <w:rPr>
          <w:b/>
          <w:sz w:val="24"/>
          <w:szCs w:val="24"/>
        </w:rPr>
        <w:t>- obiekt unieszkodliwiania odpadów wydobywczych „Skalny”</w:t>
      </w:r>
      <w:r w:rsidRPr="00C618B3">
        <w:rPr>
          <w:b/>
          <w:sz w:val="24"/>
          <w:szCs w:val="24"/>
        </w:rPr>
        <w:tab/>
      </w:r>
      <w:r w:rsidRPr="00C618B3">
        <w:rPr>
          <w:b/>
          <w:sz w:val="24"/>
          <w:szCs w:val="24"/>
        </w:rPr>
        <w:tab/>
      </w:r>
      <w:r w:rsidRPr="00C618B3">
        <w:rPr>
          <w:b/>
          <w:sz w:val="24"/>
          <w:szCs w:val="24"/>
        </w:rPr>
        <w:tab/>
      </w:r>
    </w:p>
    <w:p w14:paraId="59653642" w14:textId="77777777" w:rsidR="007B59B7" w:rsidRPr="00C618B3" w:rsidRDefault="007B59B7" w:rsidP="007B59B7">
      <w:pPr>
        <w:widowControl w:val="0"/>
        <w:shd w:val="clear" w:color="auto" w:fill="FFFFFF"/>
        <w:adjustRightInd w:val="0"/>
        <w:ind w:left="360"/>
        <w:jc w:val="both"/>
        <w:textAlignment w:val="baseline"/>
        <w:rPr>
          <w:sz w:val="24"/>
          <w:szCs w:val="24"/>
        </w:rPr>
      </w:pPr>
      <w:r w:rsidRPr="00C618B3">
        <w:rPr>
          <w:sz w:val="24"/>
          <w:szCs w:val="24"/>
        </w:rPr>
        <w:t>•</w:t>
      </w:r>
      <w:r w:rsidRPr="00C618B3">
        <w:rPr>
          <w:sz w:val="24"/>
          <w:szCs w:val="24"/>
        </w:rPr>
        <w:tab/>
        <w:t xml:space="preserve">wysiewanie i dosiew traw (wraz z dostawą trawy) – </w:t>
      </w:r>
      <w:r>
        <w:rPr>
          <w:sz w:val="24"/>
          <w:szCs w:val="24"/>
        </w:rPr>
        <w:t>2</w:t>
      </w:r>
      <w:r w:rsidRPr="00C618B3">
        <w:rPr>
          <w:sz w:val="24"/>
          <w:szCs w:val="24"/>
        </w:rPr>
        <w:t xml:space="preserve"> ha </w:t>
      </w:r>
    </w:p>
    <w:p w14:paraId="1ADF6D34" w14:textId="77777777" w:rsidR="007B59B7" w:rsidRPr="00C618B3" w:rsidRDefault="007B59B7" w:rsidP="007B59B7">
      <w:pPr>
        <w:widowControl w:val="0"/>
        <w:shd w:val="clear" w:color="auto" w:fill="FFFFFF"/>
        <w:adjustRightInd w:val="0"/>
        <w:ind w:left="360"/>
        <w:jc w:val="both"/>
        <w:textAlignment w:val="baseline"/>
        <w:rPr>
          <w:sz w:val="24"/>
          <w:szCs w:val="24"/>
        </w:rPr>
      </w:pPr>
      <w:r w:rsidRPr="00C618B3">
        <w:rPr>
          <w:sz w:val="24"/>
          <w:szCs w:val="24"/>
        </w:rPr>
        <w:t>•</w:t>
      </w:r>
      <w:r w:rsidRPr="00C618B3">
        <w:rPr>
          <w:sz w:val="24"/>
          <w:szCs w:val="24"/>
        </w:rPr>
        <w:tab/>
        <w:t xml:space="preserve">utrzymanie terenu - koszenie </w:t>
      </w:r>
      <w:r>
        <w:rPr>
          <w:sz w:val="24"/>
          <w:szCs w:val="24"/>
        </w:rPr>
        <w:t>wraz z</w:t>
      </w:r>
      <w:r w:rsidRPr="00055FF9">
        <w:rPr>
          <w:sz w:val="24"/>
          <w:szCs w:val="24"/>
        </w:rPr>
        <w:t xml:space="preserve"> utylizacją </w:t>
      </w:r>
      <w:r w:rsidRPr="00C618B3">
        <w:rPr>
          <w:sz w:val="24"/>
          <w:szCs w:val="24"/>
        </w:rPr>
        <w:t xml:space="preserve">traw – </w:t>
      </w:r>
      <w:r>
        <w:rPr>
          <w:sz w:val="24"/>
          <w:szCs w:val="24"/>
        </w:rPr>
        <w:t xml:space="preserve">(1 x 30 ha + 6 x 2 ha) – 42 </w:t>
      </w:r>
      <w:r w:rsidRPr="00C618B3">
        <w:rPr>
          <w:sz w:val="24"/>
          <w:szCs w:val="24"/>
        </w:rPr>
        <w:t xml:space="preserve">ha </w:t>
      </w:r>
    </w:p>
    <w:p w14:paraId="086D1499" w14:textId="77777777" w:rsidR="007B59B7" w:rsidRPr="00C618B3" w:rsidRDefault="007B59B7" w:rsidP="007B59B7">
      <w:pPr>
        <w:widowControl w:val="0"/>
        <w:shd w:val="clear" w:color="auto" w:fill="FFFFFF"/>
        <w:adjustRightInd w:val="0"/>
        <w:ind w:left="360"/>
        <w:jc w:val="both"/>
        <w:textAlignment w:val="baseline"/>
        <w:rPr>
          <w:sz w:val="24"/>
          <w:szCs w:val="24"/>
        </w:rPr>
      </w:pPr>
      <w:r w:rsidRPr="00C618B3">
        <w:rPr>
          <w:sz w:val="24"/>
          <w:szCs w:val="24"/>
        </w:rPr>
        <w:t>•</w:t>
      </w:r>
      <w:r w:rsidRPr="00C618B3">
        <w:rPr>
          <w:sz w:val="24"/>
          <w:szCs w:val="24"/>
        </w:rPr>
        <w:tab/>
        <w:t xml:space="preserve">czyszczenie rowu parownikowego </w:t>
      </w:r>
      <w:r>
        <w:rPr>
          <w:sz w:val="24"/>
          <w:szCs w:val="24"/>
        </w:rPr>
        <w:t xml:space="preserve">wraz z </w:t>
      </w:r>
      <w:r w:rsidRPr="00055FF9">
        <w:rPr>
          <w:sz w:val="24"/>
          <w:szCs w:val="24"/>
        </w:rPr>
        <w:t xml:space="preserve">koszeniem </w:t>
      </w:r>
      <w:r w:rsidRPr="00C618B3">
        <w:rPr>
          <w:sz w:val="24"/>
          <w:szCs w:val="24"/>
        </w:rPr>
        <w:t>(</w:t>
      </w:r>
      <w:r>
        <w:rPr>
          <w:sz w:val="24"/>
          <w:szCs w:val="24"/>
        </w:rPr>
        <w:t xml:space="preserve">4 x 2400 </w:t>
      </w:r>
      <w:proofErr w:type="spellStart"/>
      <w:r>
        <w:rPr>
          <w:sz w:val="24"/>
          <w:szCs w:val="24"/>
        </w:rPr>
        <w:t>mb</w:t>
      </w:r>
      <w:proofErr w:type="spellEnd"/>
      <w:r w:rsidRPr="00C618B3">
        <w:rPr>
          <w:sz w:val="24"/>
          <w:szCs w:val="24"/>
        </w:rPr>
        <w:t xml:space="preserve">) – 9 600 </w:t>
      </w:r>
      <w:proofErr w:type="spellStart"/>
      <w:r w:rsidRPr="00C618B3">
        <w:rPr>
          <w:sz w:val="24"/>
          <w:szCs w:val="24"/>
        </w:rPr>
        <w:t>mb</w:t>
      </w:r>
      <w:proofErr w:type="spellEnd"/>
    </w:p>
    <w:p w14:paraId="5BBBE79B" w14:textId="77777777" w:rsidR="007B59B7" w:rsidRPr="00C618B3" w:rsidRDefault="007B59B7" w:rsidP="007B59B7">
      <w:pPr>
        <w:widowControl w:val="0"/>
        <w:shd w:val="clear" w:color="auto" w:fill="FFFFFF"/>
        <w:adjustRightInd w:val="0"/>
        <w:ind w:left="360"/>
        <w:jc w:val="both"/>
        <w:textAlignment w:val="baseline"/>
        <w:rPr>
          <w:sz w:val="24"/>
          <w:szCs w:val="24"/>
        </w:rPr>
      </w:pPr>
      <w:r w:rsidRPr="00C618B3">
        <w:rPr>
          <w:sz w:val="24"/>
          <w:szCs w:val="24"/>
        </w:rPr>
        <w:t>•</w:t>
      </w:r>
      <w:r w:rsidRPr="00C618B3">
        <w:rPr>
          <w:sz w:val="24"/>
          <w:szCs w:val="24"/>
        </w:rPr>
        <w:tab/>
        <w:t>czyszczenie kaskadowego zbiornika rowu parownikowego (</w:t>
      </w:r>
      <w:r>
        <w:rPr>
          <w:sz w:val="24"/>
          <w:szCs w:val="24"/>
        </w:rPr>
        <w:t xml:space="preserve">4 x </w:t>
      </w:r>
      <w:r w:rsidRPr="00C618B3">
        <w:rPr>
          <w:sz w:val="24"/>
          <w:szCs w:val="24"/>
        </w:rPr>
        <w:t>200 m</w:t>
      </w:r>
      <w:r w:rsidRPr="00C618B3">
        <w:rPr>
          <w:sz w:val="24"/>
          <w:szCs w:val="24"/>
          <w:vertAlign w:val="superscript"/>
        </w:rPr>
        <w:t>2</w:t>
      </w:r>
      <w:r w:rsidRPr="00C618B3">
        <w:rPr>
          <w:sz w:val="24"/>
          <w:szCs w:val="24"/>
        </w:rPr>
        <w:t>) – 800 m</w:t>
      </w:r>
      <w:r w:rsidRPr="00C618B3">
        <w:rPr>
          <w:sz w:val="24"/>
          <w:szCs w:val="24"/>
          <w:vertAlign w:val="superscript"/>
        </w:rPr>
        <w:t>2</w:t>
      </w:r>
      <w:r w:rsidRPr="00C618B3">
        <w:rPr>
          <w:sz w:val="24"/>
          <w:szCs w:val="24"/>
        </w:rPr>
        <w:t xml:space="preserve"> </w:t>
      </w:r>
    </w:p>
    <w:p w14:paraId="52B0FDB9" w14:textId="77777777" w:rsidR="007B59B7" w:rsidRPr="00C618B3" w:rsidRDefault="007B59B7" w:rsidP="007B59B7">
      <w:pPr>
        <w:widowControl w:val="0"/>
        <w:shd w:val="clear" w:color="auto" w:fill="FFFFFF"/>
        <w:adjustRightInd w:val="0"/>
        <w:ind w:left="360"/>
        <w:jc w:val="both"/>
        <w:textAlignment w:val="baseline"/>
        <w:rPr>
          <w:sz w:val="24"/>
          <w:szCs w:val="24"/>
        </w:rPr>
      </w:pPr>
      <w:r w:rsidRPr="00C618B3">
        <w:rPr>
          <w:sz w:val="24"/>
          <w:szCs w:val="24"/>
        </w:rPr>
        <w:t>•</w:t>
      </w:r>
      <w:r w:rsidRPr="00C618B3">
        <w:rPr>
          <w:sz w:val="24"/>
          <w:szCs w:val="24"/>
        </w:rPr>
        <w:tab/>
        <w:t>interwencyjne wycinki drzew na składowis</w:t>
      </w:r>
      <w:r>
        <w:rPr>
          <w:sz w:val="24"/>
          <w:szCs w:val="24"/>
        </w:rPr>
        <w:t>ku oraz cięcia pielęgnacyjne – 1</w:t>
      </w:r>
      <w:r w:rsidRPr="00C618B3">
        <w:rPr>
          <w:sz w:val="24"/>
          <w:szCs w:val="24"/>
        </w:rPr>
        <w:t xml:space="preserve">00 </w:t>
      </w:r>
      <w:proofErr w:type="spellStart"/>
      <w:r w:rsidRPr="00C618B3">
        <w:rPr>
          <w:sz w:val="24"/>
          <w:szCs w:val="24"/>
        </w:rPr>
        <w:t>rbg</w:t>
      </w:r>
      <w:proofErr w:type="spellEnd"/>
      <w:r w:rsidRPr="00C618B3">
        <w:rPr>
          <w:sz w:val="24"/>
          <w:szCs w:val="24"/>
        </w:rPr>
        <w:t xml:space="preserve"> </w:t>
      </w:r>
    </w:p>
    <w:p w14:paraId="6B0288EE" w14:textId="77777777" w:rsidR="007B59B7" w:rsidRPr="00C618B3" w:rsidRDefault="007B59B7" w:rsidP="007B59B7">
      <w:pPr>
        <w:widowControl w:val="0"/>
        <w:shd w:val="clear" w:color="auto" w:fill="FFFFFF"/>
        <w:adjustRightInd w:val="0"/>
        <w:ind w:left="360"/>
        <w:jc w:val="both"/>
        <w:textAlignment w:val="baseline"/>
        <w:rPr>
          <w:sz w:val="24"/>
          <w:szCs w:val="24"/>
        </w:rPr>
      </w:pPr>
      <w:r w:rsidRPr="00C618B3">
        <w:rPr>
          <w:sz w:val="24"/>
          <w:szCs w:val="24"/>
        </w:rPr>
        <w:t>•</w:t>
      </w:r>
      <w:r w:rsidRPr="00C618B3">
        <w:rPr>
          <w:sz w:val="24"/>
          <w:szCs w:val="24"/>
        </w:rPr>
        <w:tab/>
        <w:t xml:space="preserve">zbieranie śmieci i ich utylizacja – </w:t>
      </w:r>
      <w:r>
        <w:rPr>
          <w:sz w:val="24"/>
          <w:szCs w:val="24"/>
        </w:rPr>
        <w:t xml:space="preserve"> (4 x 3</w:t>
      </w:r>
      <w:r w:rsidRPr="00C618B3">
        <w:rPr>
          <w:sz w:val="24"/>
          <w:szCs w:val="24"/>
        </w:rPr>
        <w:t>0 ha</w:t>
      </w:r>
      <w:r>
        <w:rPr>
          <w:sz w:val="24"/>
          <w:szCs w:val="24"/>
        </w:rPr>
        <w:t>)</w:t>
      </w:r>
      <w:r w:rsidRPr="00C618B3">
        <w:rPr>
          <w:sz w:val="24"/>
          <w:szCs w:val="24"/>
        </w:rPr>
        <w:t xml:space="preserve">  </w:t>
      </w:r>
      <w:r>
        <w:rPr>
          <w:sz w:val="24"/>
          <w:szCs w:val="24"/>
        </w:rPr>
        <w:t xml:space="preserve"> - 120 ha</w:t>
      </w:r>
      <w:r w:rsidRPr="00C618B3">
        <w:rPr>
          <w:sz w:val="24"/>
          <w:szCs w:val="24"/>
        </w:rPr>
        <w:tab/>
      </w:r>
      <w:r w:rsidRPr="00C618B3">
        <w:rPr>
          <w:sz w:val="24"/>
          <w:szCs w:val="24"/>
        </w:rPr>
        <w:tab/>
      </w:r>
      <w:r w:rsidRPr="00C618B3">
        <w:rPr>
          <w:sz w:val="24"/>
          <w:szCs w:val="24"/>
        </w:rPr>
        <w:tab/>
      </w:r>
      <w:r w:rsidRPr="00C618B3">
        <w:rPr>
          <w:sz w:val="24"/>
          <w:szCs w:val="24"/>
        </w:rPr>
        <w:tab/>
      </w:r>
    </w:p>
    <w:p w14:paraId="5B4C13C9" w14:textId="77777777" w:rsidR="007B59B7" w:rsidRPr="00C618B3" w:rsidRDefault="007B59B7" w:rsidP="007B59B7">
      <w:pPr>
        <w:widowControl w:val="0"/>
        <w:shd w:val="clear" w:color="auto" w:fill="FFFFFF"/>
        <w:adjustRightInd w:val="0"/>
        <w:ind w:left="360"/>
        <w:jc w:val="both"/>
        <w:textAlignment w:val="baseline"/>
        <w:rPr>
          <w:b/>
          <w:sz w:val="24"/>
          <w:szCs w:val="24"/>
        </w:rPr>
      </w:pPr>
      <w:r w:rsidRPr="00C618B3">
        <w:rPr>
          <w:sz w:val="24"/>
          <w:szCs w:val="24"/>
        </w:rPr>
        <w:t xml:space="preserve"> </w:t>
      </w:r>
      <w:r w:rsidRPr="00C618B3">
        <w:rPr>
          <w:b/>
          <w:sz w:val="24"/>
          <w:szCs w:val="24"/>
        </w:rPr>
        <w:t xml:space="preserve">- roboty na ciekach </w:t>
      </w:r>
      <w:r>
        <w:rPr>
          <w:b/>
          <w:sz w:val="24"/>
          <w:szCs w:val="24"/>
        </w:rPr>
        <w:t>i rowach</w:t>
      </w:r>
    </w:p>
    <w:p w14:paraId="109FF3A5" w14:textId="77777777" w:rsidR="007B59B7" w:rsidRDefault="007B59B7" w:rsidP="007B59B7">
      <w:pPr>
        <w:widowControl w:val="0"/>
        <w:shd w:val="clear" w:color="auto" w:fill="FFFFFF"/>
        <w:adjustRightInd w:val="0"/>
        <w:ind w:left="360"/>
        <w:jc w:val="both"/>
        <w:textAlignment w:val="baseline"/>
        <w:rPr>
          <w:sz w:val="24"/>
          <w:szCs w:val="24"/>
        </w:rPr>
      </w:pPr>
      <w:r w:rsidRPr="00C618B3">
        <w:rPr>
          <w:sz w:val="24"/>
          <w:szCs w:val="24"/>
        </w:rPr>
        <w:t>•</w:t>
      </w:r>
      <w:r w:rsidRPr="00C618B3">
        <w:rPr>
          <w:sz w:val="24"/>
          <w:szCs w:val="24"/>
        </w:rPr>
        <w:tab/>
      </w:r>
      <w:r>
        <w:rPr>
          <w:sz w:val="24"/>
          <w:szCs w:val="24"/>
        </w:rPr>
        <w:t xml:space="preserve">koszenie cieków i rowów </w:t>
      </w:r>
      <w:r w:rsidRPr="00815D5A">
        <w:t xml:space="preserve">(wraz z </w:t>
      </w:r>
      <w:r>
        <w:t xml:space="preserve"> utylizacją trawy</w:t>
      </w:r>
      <w:r w:rsidRPr="00815D5A">
        <w:t>)</w:t>
      </w:r>
      <w:r>
        <w:t xml:space="preserve"> </w:t>
      </w:r>
      <w:r>
        <w:rPr>
          <w:sz w:val="24"/>
          <w:szCs w:val="24"/>
        </w:rPr>
        <w:t xml:space="preserve">-  ciek S, S-1 i rzeki Gostyni w </w:t>
      </w:r>
      <w:r>
        <w:rPr>
          <w:sz w:val="24"/>
          <w:szCs w:val="24"/>
        </w:rPr>
        <w:lastRenderedPageBreak/>
        <w:t xml:space="preserve">Świerczyńcu, rów wzdłuż ul. Wyrskiej i składowiska </w:t>
      </w:r>
      <w:proofErr w:type="spellStart"/>
      <w:r>
        <w:rPr>
          <w:sz w:val="24"/>
          <w:szCs w:val="24"/>
        </w:rPr>
        <w:t>Waleska</w:t>
      </w:r>
      <w:proofErr w:type="spellEnd"/>
      <w:r>
        <w:rPr>
          <w:sz w:val="24"/>
          <w:szCs w:val="24"/>
        </w:rPr>
        <w:t xml:space="preserve"> </w:t>
      </w:r>
      <w:r w:rsidRPr="00C618B3">
        <w:rPr>
          <w:sz w:val="24"/>
          <w:szCs w:val="24"/>
        </w:rPr>
        <w:t xml:space="preserve">– </w:t>
      </w:r>
      <w:r>
        <w:rPr>
          <w:sz w:val="24"/>
          <w:szCs w:val="24"/>
        </w:rPr>
        <w:t>8 545</w:t>
      </w:r>
      <w:r w:rsidRPr="00C618B3">
        <w:rPr>
          <w:sz w:val="24"/>
          <w:szCs w:val="24"/>
        </w:rPr>
        <w:t xml:space="preserve"> </w:t>
      </w:r>
      <w:proofErr w:type="spellStart"/>
      <w:r w:rsidRPr="00C618B3">
        <w:rPr>
          <w:sz w:val="24"/>
          <w:szCs w:val="24"/>
        </w:rPr>
        <w:t>mb</w:t>
      </w:r>
      <w:proofErr w:type="spellEnd"/>
    </w:p>
    <w:p w14:paraId="6352AA73" w14:textId="77777777" w:rsidR="007B59B7" w:rsidRDefault="007B59B7" w:rsidP="007B59B7">
      <w:pPr>
        <w:widowControl w:val="0"/>
        <w:shd w:val="clear" w:color="auto" w:fill="FFFFFF"/>
        <w:adjustRightInd w:val="0"/>
        <w:ind w:left="360"/>
        <w:jc w:val="both"/>
        <w:textAlignment w:val="baseline"/>
        <w:rPr>
          <w:sz w:val="24"/>
          <w:szCs w:val="24"/>
        </w:rPr>
      </w:pPr>
    </w:p>
    <w:p w14:paraId="7561EFBE" w14:textId="77777777" w:rsidR="007B59B7" w:rsidRDefault="007B59B7" w:rsidP="007B59B7">
      <w:pPr>
        <w:widowControl w:val="0"/>
        <w:shd w:val="clear" w:color="auto" w:fill="FFFFFF"/>
        <w:adjustRightInd w:val="0"/>
        <w:ind w:left="360"/>
        <w:jc w:val="both"/>
        <w:textAlignment w:val="baseline"/>
        <w:rPr>
          <w:sz w:val="24"/>
          <w:szCs w:val="24"/>
        </w:rPr>
      </w:pPr>
      <w:r>
        <w:rPr>
          <w:sz w:val="24"/>
          <w:szCs w:val="24"/>
        </w:rPr>
        <w:t>Zakres utrzymania terenu obejmuje:</w:t>
      </w:r>
    </w:p>
    <w:p w14:paraId="4937306D" w14:textId="77777777" w:rsidR="007B59B7" w:rsidRDefault="007B59B7" w:rsidP="007B59B7">
      <w:pPr>
        <w:widowControl w:val="0"/>
        <w:shd w:val="clear" w:color="auto" w:fill="FFFFFF"/>
        <w:adjustRightInd w:val="0"/>
        <w:ind w:left="360"/>
        <w:jc w:val="both"/>
        <w:textAlignment w:val="baseline"/>
        <w:rPr>
          <w:sz w:val="24"/>
          <w:szCs w:val="24"/>
        </w:rPr>
      </w:pPr>
      <w:r>
        <w:rPr>
          <w:sz w:val="24"/>
          <w:szCs w:val="24"/>
        </w:rPr>
        <w:t xml:space="preserve">- </w:t>
      </w:r>
      <w:proofErr w:type="spellStart"/>
      <w:r>
        <w:rPr>
          <w:sz w:val="24"/>
          <w:szCs w:val="24"/>
        </w:rPr>
        <w:t>Waleska</w:t>
      </w:r>
      <w:proofErr w:type="spellEnd"/>
      <w:r>
        <w:rPr>
          <w:sz w:val="24"/>
          <w:szCs w:val="24"/>
        </w:rPr>
        <w:t xml:space="preserve">  - utrzymanie terenu: 18 ha hałda + 2 ha wierzchowina i piezometry + dojście</w:t>
      </w:r>
    </w:p>
    <w:p w14:paraId="6549AEB8" w14:textId="77777777" w:rsidR="007B59B7" w:rsidRDefault="007B59B7" w:rsidP="007B59B7">
      <w:pPr>
        <w:widowControl w:val="0"/>
        <w:shd w:val="clear" w:color="auto" w:fill="FFFFFF"/>
        <w:adjustRightInd w:val="0"/>
        <w:ind w:left="360"/>
        <w:jc w:val="both"/>
        <w:textAlignment w:val="baseline"/>
        <w:rPr>
          <w:sz w:val="24"/>
          <w:szCs w:val="24"/>
        </w:rPr>
      </w:pPr>
      <w:r>
        <w:rPr>
          <w:sz w:val="24"/>
          <w:szCs w:val="24"/>
        </w:rPr>
        <w:t>- Skalny – utrzymanie terenu: 30 ha hałda + 6 x 2ha wierzchowina + dojście</w:t>
      </w:r>
    </w:p>
    <w:p w14:paraId="56C0C2FA" w14:textId="77777777" w:rsidR="007B59B7" w:rsidRDefault="007B59B7" w:rsidP="007B59B7">
      <w:pPr>
        <w:widowControl w:val="0"/>
        <w:shd w:val="clear" w:color="auto" w:fill="FFFFFF"/>
        <w:adjustRightInd w:val="0"/>
        <w:ind w:left="360"/>
        <w:jc w:val="both"/>
        <w:textAlignment w:val="baseline"/>
        <w:rPr>
          <w:sz w:val="24"/>
          <w:szCs w:val="24"/>
        </w:rPr>
      </w:pPr>
    </w:p>
    <w:p w14:paraId="3C04CD82" w14:textId="77777777" w:rsidR="007B59B7" w:rsidRDefault="007B59B7" w:rsidP="007B59B7">
      <w:pPr>
        <w:widowControl w:val="0"/>
        <w:shd w:val="clear" w:color="auto" w:fill="FFFFFF"/>
        <w:adjustRightInd w:val="0"/>
        <w:ind w:left="360"/>
        <w:jc w:val="both"/>
        <w:textAlignment w:val="baseline"/>
        <w:rPr>
          <w:sz w:val="24"/>
          <w:szCs w:val="24"/>
        </w:rPr>
      </w:pPr>
      <w:r>
        <w:rPr>
          <w:sz w:val="24"/>
          <w:szCs w:val="24"/>
        </w:rPr>
        <w:t>Zakres robót na ciekach obejmuje:</w:t>
      </w:r>
    </w:p>
    <w:p w14:paraId="1F4CC228" w14:textId="77777777" w:rsidR="007B59B7" w:rsidRDefault="007B59B7" w:rsidP="007B59B7">
      <w:pPr>
        <w:widowControl w:val="0"/>
        <w:shd w:val="clear" w:color="auto" w:fill="FFFFFF"/>
        <w:adjustRightInd w:val="0"/>
        <w:ind w:firstLine="360"/>
        <w:jc w:val="both"/>
        <w:textAlignment w:val="baseline"/>
        <w:rPr>
          <w:sz w:val="24"/>
          <w:szCs w:val="24"/>
        </w:rPr>
      </w:pPr>
      <w:r>
        <w:rPr>
          <w:sz w:val="24"/>
          <w:szCs w:val="24"/>
        </w:rPr>
        <w:t xml:space="preserve">- Ciek S – 4070 </w:t>
      </w:r>
      <w:proofErr w:type="spellStart"/>
      <w:r>
        <w:rPr>
          <w:sz w:val="24"/>
          <w:szCs w:val="24"/>
        </w:rPr>
        <w:t>mb</w:t>
      </w:r>
      <w:proofErr w:type="spellEnd"/>
    </w:p>
    <w:p w14:paraId="5EC12869" w14:textId="77777777" w:rsidR="007B59B7" w:rsidRDefault="007B59B7" w:rsidP="007B59B7">
      <w:pPr>
        <w:widowControl w:val="0"/>
        <w:shd w:val="clear" w:color="auto" w:fill="FFFFFF"/>
        <w:adjustRightInd w:val="0"/>
        <w:ind w:firstLine="360"/>
        <w:jc w:val="both"/>
        <w:textAlignment w:val="baseline"/>
        <w:rPr>
          <w:sz w:val="24"/>
          <w:szCs w:val="24"/>
        </w:rPr>
      </w:pPr>
      <w:r>
        <w:rPr>
          <w:sz w:val="24"/>
          <w:szCs w:val="24"/>
        </w:rPr>
        <w:t xml:space="preserve">- Ciek S-1 – 2676 </w:t>
      </w:r>
      <w:proofErr w:type="spellStart"/>
      <w:r>
        <w:rPr>
          <w:sz w:val="24"/>
          <w:szCs w:val="24"/>
        </w:rPr>
        <w:t>mb</w:t>
      </w:r>
      <w:proofErr w:type="spellEnd"/>
    </w:p>
    <w:p w14:paraId="3338209B" w14:textId="77777777" w:rsidR="007B59B7" w:rsidRDefault="007B59B7" w:rsidP="007B59B7">
      <w:pPr>
        <w:widowControl w:val="0"/>
        <w:shd w:val="clear" w:color="auto" w:fill="FFFFFF"/>
        <w:adjustRightInd w:val="0"/>
        <w:jc w:val="both"/>
        <w:textAlignment w:val="baseline"/>
        <w:rPr>
          <w:sz w:val="24"/>
          <w:szCs w:val="24"/>
        </w:rPr>
      </w:pPr>
      <w:r>
        <w:rPr>
          <w:sz w:val="24"/>
          <w:szCs w:val="24"/>
        </w:rPr>
        <w:t xml:space="preserve">      - </w:t>
      </w:r>
      <w:proofErr w:type="spellStart"/>
      <w:r>
        <w:rPr>
          <w:sz w:val="24"/>
          <w:szCs w:val="24"/>
        </w:rPr>
        <w:t>Waleska</w:t>
      </w:r>
      <w:proofErr w:type="spellEnd"/>
      <w:r>
        <w:rPr>
          <w:sz w:val="24"/>
          <w:szCs w:val="24"/>
        </w:rPr>
        <w:t xml:space="preserve"> rów wzdłuż drogi płytowej – 550 </w:t>
      </w:r>
      <w:proofErr w:type="spellStart"/>
      <w:r>
        <w:rPr>
          <w:sz w:val="24"/>
          <w:szCs w:val="24"/>
        </w:rPr>
        <w:t>mb</w:t>
      </w:r>
      <w:proofErr w:type="spellEnd"/>
      <w:r>
        <w:rPr>
          <w:sz w:val="24"/>
          <w:szCs w:val="24"/>
        </w:rPr>
        <w:t xml:space="preserve"> x 2 – 1100 </w:t>
      </w:r>
      <w:proofErr w:type="spellStart"/>
      <w:r>
        <w:rPr>
          <w:sz w:val="24"/>
          <w:szCs w:val="24"/>
        </w:rPr>
        <w:t>mb</w:t>
      </w:r>
      <w:proofErr w:type="spellEnd"/>
    </w:p>
    <w:p w14:paraId="0B47B9B2" w14:textId="77777777" w:rsidR="007B59B7" w:rsidRDefault="007B59B7" w:rsidP="007B59B7">
      <w:pPr>
        <w:widowControl w:val="0"/>
        <w:shd w:val="clear" w:color="auto" w:fill="FFFFFF"/>
        <w:adjustRightInd w:val="0"/>
        <w:jc w:val="both"/>
        <w:textAlignment w:val="baseline"/>
        <w:rPr>
          <w:sz w:val="24"/>
          <w:szCs w:val="24"/>
        </w:rPr>
      </w:pPr>
      <w:r>
        <w:rPr>
          <w:sz w:val="24"/>
          <w:szCs w:val="24"/>
        </w:rPr>
        <w:t xml:space="preserve">      - Bojszowy – 100mb x 4 – 400 </w:t>
      </w:r>
      <w:proofErr w:type="spellStart"/>
      <w:r>
        <w:rPr>
          <w:sz w:val="24"/>
          <w:szCs w:val="24"/>
        </w:rPr>
        <w:t>mb</w:t>
      </w:r>
      <w:proofErr w:type="spellEnd"/>
    </w:p>
    <w:p w14:paraId="59AB9DE8" w14:textId="77777777" w:rsidR="007B59B7" w:rsidRDefault="007B59B7" w:rsidP="007B59B7">
      <w:pPr>
        <w:widowControl w:val="0"/>
        <w:shd w:val="clear" w:color="auto" w:fill="FFFFFF"/>
        <w:adjustRightInd w:val="0"/>
        <w:jc w:val="both"/>
        <w:textAlignment w:val="baseline"/>
        <w:rPr>
          <w:sz w:val="24"/>
          <w:szCs w:val="24"/>
        </w:rPr>
      </w:pPr>
      <w:r>
        <w:rPr>
          <w:sz w:val="24"/>
          <w:szCs w:val="24"/>
        </w:rPr>
        <w:t xml:space="preserve">      - Rów wzdłuż ul. Wyrskiej od drogi płytowej do słupa energetycznego -149,5 </w:t>
      </w:r>
      <w:proofErr w:type="spellStart"/>
      <w:r>
        <w:rPr>
          <w:sz w:val="24"/>
          <w:szCs w:val="24"/>
        </w:rPr>
        <w:t>mb</w:t>
      </w:r>
      <w:proofErr w:type="spellEnd"/>
      <w:r>
        <w:rPr>
          <w:sz w:val="24"/>
          <w:szCs w:val="24"/>
        </w:rPr>
        <w:t xml:space="preserve"> x 2 – </w:t>
      </w:r>
      <w:r>
        <w:rPr>
          <w:sz w:val="24"/>
          <w:szCs w:val="24"/>
        </w:rPr>
        <w:br/>
        <w:t xml:space="preserve">        299 </w:t>
      </w:r>
      <w:proofErr w:type="spellStart"/>
      <w:r>
        <w:rPr>
          <w:sz w:val="24"/>
          <w:szCs w:val="24"/>
        </w:rPr>
        <w:t>mb</w:t>
      </w:r>
      <w:proofErr w:type="spellEnd"/>
    </w:p>
    <w:p w14:paraId="27D5A89F" w14:textId="77777777" w:rsidR="007B59B7" w:rsidRDefault="007B59B7" w:rsidP="007B59B7">
      <w:pPr>
        <w:widowControl w:val="0"/>
        <w:shd w:val="clear" w:color="auto" w:fill="FFFFFF"/>
        <w:adjustRightInd w:val="0"/>
        <w:ind w:firstLine="360"/>
        <w:jc w:val="both"/>
        <w:textAlignment w:val="baseline"/>
        <w:rPr>
          <w:b/>
          <w:sz w:val="24"/>
          <w:szCs w:val="24"/>
        </w:rPr>
      </w:pPr>
      <w:r w:rsidRPr="00AD46B7">
        <w:rPr>
          <w:b/>
          <w:sz w:val="24"/>
          <w:szCs w:val="24"/>
        </w:rPr>
        <w:t xml:space="preserve">Suma: 8545 </w:t>
      </w:r>
      <w:proofErr w:type="spellStart"/>
      <w:r w:rsidRPr="00AD46B7">
        <w:rPr>
          <w:b/>
          <w:sz w:val="24"/>
          <w:szCs w:val="24"/>
        </w:rPr>
        <w:t>mb</w:t>
      </w:r>
      <w:proofErr w:type="spellEnd"/>
    </w:p>
    <w:p w14:paraId="4197ED07" w14:textId="01065348" w:rsidR="007B59B7" w:rsidRPr="00674948" w:rsidRDefault="007B59B7" w:rsidP="00674948">
      <w:pPr>
        <w:jc w:val="both"/>
        <w:rPr>
          <w:b/>
          <w:bCs/>
        </w:rPr>
      </w:pPr>
    </w:p>
    <w:p w14:paraId="7C6CFB42" w14:textId="77777777" w:rsidR="007B59B7" w:rsidRDefault="007B59B7" w:rsidP="007B59B7">
      <w:pPr>
        <w:pStyle w:val="Akapitzlist"/>
        <w:numPr>
          <w:ilvl w:val="0"/>
          <w:numId w:val="33"/>
        </w:numPr>
        <w:spacing w:line="312" w:lineRule="auto"/>
        <w:ind w:left="426" w:hanging="69"/>
        <w:jc w:val="both"/>
        <w:rPr>
          <w:b/>
          <w:bCs/>
        </w:rPr>
      </w:pPr>
      <w:bookmarkStart w:id="93" w:name="_Toc67292101"/>
      <w:r w:rsidRPr="00A96B0E">
        <w:rPr>
          <w:b/>
          <w:bCs/>
        </w:rPr>
        <w:t>Opis sposobu zamawiania i rozliczania usłu</w:t>
      </w:r>
      <w:bookmarkEnd w:id="93"/>
      <w:r>
        <w:rPr>
          <w:b/>
          <w:bCs/>
        </w:rPr>
        <w:t>g:</w:t>
      </w:r>
    </w:p>
    <w:bookmarkEnd w:id="92"/>
    <w:p w14:paraId="7BF00B62" w14:textId="77777777" w:rsidR="007B59B7" w:rsidRPr="004C6380" w:rsidRDefault="007B59B7" w:rsidP="007B59B7">
      <w:pPr>
        <w:ind w:left="426"/>
        <w:jc w:val="both"/>
        <w:rPr>
          <w:bCs/>
        </w:rPr>
      </w:pPr>
      <w:r w:rsidRPr="004C6380">
        <w:rPr>
          <w:sz w:val="24"/>
          <w:szCs w:val="24"/>
        </w:rPr>
        <w:t>Każdorazowe  usługi będą wykonywany na zlecenie Zamawiającego po pisemnym potwierdzeniu przez Wykonawcę.</w:t>
      </w:r>
      <w:r>
        <w:rPr>
          <w:sz w:val="24"/>
          <w:szCs w:val="24"/>
        </w:rPr>
        <w:t xml:space="preserve"> Podstawą wystawienia faktury jest protokół odbioru podpisany przez  upoważnionych przedstawicieli stron umowy.</w:t>
      </w:r>
    </w:p>
    <w:p w14:paraId="42F1AAE8" w14:textId="77777777" w:rsidR="007B59B7" w:rsidRPr="00A96B0E" w:rsidRDefault="007B59B7" w:rsidP="007B59B7">
      <w:pPr>
        <w:jc w:val="both"/>
        <w:rPr>
          <w:b/>
          <w:bCs/>
        </w:rPr>
      </w:pPr>
    </w:p>
    <w:p w14:paraId="4C366D4F" w14:textId="77777777" w:rsidR="007B59B7" w:rsidRDefault="007B59B7" w:rsidP="007B59B7">
      <w:pPr>
        <w:pStyle w:val="Akapitzlist"/>
        <w:numPr>
          <w:ilvl w:val="0"/>
          <w:numId w:val="33"/>
        </w:numPr>
        <w:ind w:left="426" w:hanging="66"/>
        <w:jc w:val="both"/>
        <w:rPr>
          <w:b/>
          <w:bCs/>
        </w:rPr>
      </w:pPr>
      <w:bookmarkStart w:id="94" w:name="_Toc67292103"/>
      <w:bookmarkStart w:id="95" w:name="_Hlk67824256"/>
      <w:r w:rsidRPr="00A96B0E">
        <w:rPr>
          <w:b/>
          <w:bCs/>
        </w:rPr>
        <w:t xml:space="preserve">Obowiązki </w:t>
      </w:r>
      <w:r>
        <w:rPr>
          <w:b/>
          <w:bCs/>
        </w:rPr>
        <w:t>Wykonawcy</w:t>
      </w:r>
      <w:bookmarkEnd w:id="94"/>
      <w:r>
        <w:rPr>
          <w:b/>
          <w:bCs/>
        </w:rPr>
        <w:t>:</w:t>
      </w:r>
    </w:p>
    <w:p w14:paraId="5F0C402C" w14:textId="77777777" w:rsidR="007B59B7" w:rsidRDefault="007B59B7" w:rsidP="007B59B7">
      <w:pPr>
        <w:pStyle w:val="Akapitzlist"/>
        <w:numPr>
          <w:ilvl w:val="0"/>
          <w:numId w:val="92"/>
        </w:numPr>
        <w:spacing w:after="160" w:line="259" w:lineRule="auto"/>
        <w:ind w:left="709" w:hanging="425"/>
        <w:jc w:val="both"/>
      </w:pPr>
      <w:r>
        <w:t>współpracy z osobami kierownictwa i dozoru ruchu  KWK „Bolesław Śmiały”;</w:t>
      </w:r>
    </w:p>
    <w:p w14:paraId="7406B4F8" w14:textId="77777777" w:rsidR="007B59B7" w:rsidRDefault="007B59B7" w:rsidP="007B59B7">
      <w:pPr>
        <w:pStyle w:val="Akapitzlist"/>
        <w:numPr>
          <w:ilvl w:val="0"/>
          <w:numId w:val="92"/>
        </w:numPr>
        <w:spacing w:after="160" w:line="259" w:lineRule="auto"/>
        <w:ind w:left="709" w:hanging="425"/>
        <w:jc w:val="both"/>
      </w:pPr>
      <w:r>
        <w:t>przestrzegania zaleceń kontrolnych osób kierownictwa i dozoru ruchu KWK „Bolesław Śmiały”;</w:t>
      </w:r>
    </w:p>
    <w:p w14:paraId="405977E5" w14:textId="77777777" w:rsidR="007B59B7" w:rsidRDefault="007B59B7" w:rsidP="007B59B7">
      <w:pPr>
        <w:pStyle w:val="Akapitzlist"/>
        <w:numPr>
          <w:ilvl w:val="0"/>
          <w:numId w:val="92"/>
        </w:numPr>
        <w:spacing w:after="160" w:line="259" w:lineRule="auto"/>
        <w:ind w:left="709" w:hanging="425"/>
        <w:jc w:val="both"/>
      </w:pPr>
      <w:r>
        <w:t>przestrzegania zarządzeń i instrukcji obowiązujących</w:t>
      </w:r>
      <w:r w:rsidRPr="00391CB0">
        <w:t xml:space="preserve"> w oddziale KWK Bolesław Śmiały w zakresie: ruchu przepustowego, bhp, szkoleń, zas</w:t>
      </w:r>
      <w:r>
        <w:t>ad przebywania i poruszania się;</w:t>
      </w:r>
    </w:p>
    <w:p w14:paraId="435951F3" w14:textId="77777777" w:rsidR="007B59B7" w:rsidRDefault="007B59B7" w:rsidP="007B59B7">
      <w:pPr>
        <w:pStyle w:val="Akapitzlist"/>
        <w:numPr>
          <w:ilvl w:val="0"/>
          <w:numId w:val="92"/>
        </w:numPr>
        <w:spacing w:after="160" w:line="259" w:lineRule="auto"/>
        <w:ind w:left="709" w:hanging="425"/>
        <w:jc w:val="both"/>
      </w:pPr>
      <w:r>
        <w:t>zabezpieczenia wyposażenia roboczego i sprzętu ochrony osobistej swoich pracowników;</w:t>
      </w:r>
    </w:p>
    <w:p w14:paraId="54A9B53D" w14:textId="77777777" w:rsidR="007B59B7" w:rsidRDefault="007B59B7" w:rsidP="007B59B7">
      <w:pPr>
        <w:pStyle w:val="Akapitzlist"/>
        <w:numPr>
          <w:ilvl w:val="0"/>
          <w:numId w:val="92"/>
        </w:numPr>
        <w:spacing w:after="160" w:line="259" w:lineRule="auto"/>
        <w:ind w:left="709" w:hanging="425"/>
        <w:jc w:val="both"/>
      </w:pPr>
      <w:r>
        <w:t>dostarczenia na własny koszt wszelkiego sprzętu do realizacji zakresu rzeczowego;</w:t>
      </w:r>
    </w:p>
    <w:p w14:paraId="0D9AB676" w14:textId="77777777" w:rsidR="007B59B7" w:rsidRDefault="007B59B7" w:rsidP="007B59B7">
      <w:pPr>
        <w:pStyle w:val="Akapitzlist"/>
        <w:numPr>
          <w:ilvl w:val="0"/>
          <w:numId w:val="92"/>
        </w:numPr>
        <w:spacing w:after="160" w:line="259" w:lineRule="auto"/>
        <w:ind w:left="709" w:hanging="425"/>
        <w:jc w:val="both"/>
      </w:pPr>
      <w:r>
        <w:t>ponoszenia pełnej odpowiedzialności za całość prac związanych z realizacją przedmiotu zamówienia od momentu przyjęcia zlecenia.</w:t>
      </w:r>
    </w:p>
    <w:p w14:paraId="0356836B" w14:textId="77777777" w:rsidR="007B59B7" w:rsidRDefault="007B59B7" w:rsidP="007B59B7">
      <w:pPr>
        <w:pStyle w:val="Akapitzlist"/>
        <w:numPr>
          <w:ilvl w:val="0"/>
          <w:numId w:val="92"/>
        </w:numPr>
        <w:spacing w:after="160" w:line="259" w:lineRule="auto"/>
        <w:ind w:left="709" w:hanging="425"/>
        <w:jc w:val="both"/>
      </w:pPr>
      <w:r>
        <w:t>podstawą do wystawienia faktury będzie protokół wykonania usługi podpisany przez obie strony.</w:t>
      </w:r>
    </w:p>
    <w:p w14:paraId="28FC5C57" w14:textId="77777777" w:rsidR="007B59B7" w:rsidRPr="00CA21BC" w:rsidRDefault="007B59B7" w:rsidP="007B59B7">
      <w:pPr>
        <w:pStyle w:val="Akapitzlist"/>
        <w:numPr>
          <w:ilvl w:val="0"/>
          <w:numId w:val="92"/>
        </w:numPr>
        <w:spacing w:after="160" w:line="259" w:lineRule="auto"/>
        <w:ind w:left="709" w:hanging="425"/>
        <w:jc w:val="both"/>
      </w:pPr>
      <w:r>
        <w:t>r</w:t>
      </w:r>
      <w:r w:rsidRPr="005C1756">
        <w:t xml:space="preserve">ealizacja umowy nie wymaga świadczenia usług przez Zamawiającego na rzecz Wykonawcy na podstawie odrębnej umowy (tzw. przychodowej). W przypadku konieczności korzystania z usług łaźni, lampowni, markowni, </w:t>
      </w:r>
      <w:proofErr w:type="spellStart"/>
      <w:r w:rsidRPr="005C1756">
        <w:t>maskowni</w:t>
      </w:r>
      <w:proofErr w:type="spellEnd"/>
      <w:r w:rsidRPr="005C1756">
        <w:t xml:space="preserve">, ewidencji markowni, wody, Zamawiający gwarantuje dostęp do ww. świadczeń. </w:t>
      </w:r>
    </w:p>
    <w:bookmarkEnd w:id="95"/>
    <w:p w14:paraId="746F3F7B" w14:textId="77777777" w:rsidR="007B59B7" w:rsidRPr="00A96B0E" w:rsidRDefault="007B59B7" w:rsidP="007B59B7">
      <w:pPr>
        <w:jc w:val="both"/>
        <w:rPr>
          <w:b/>
          <w:bCs/>
        </w:rPr>
      </w:pPr>
    </w:p>
    <w:p w14:paraId="6AE355A1" w14:textId="77777777" w:rsidR="007B59B7" w:rsidRDefault="007B59B7" w:rsidP="007B59B7">
      <w:pPr>
        <w:pStyle w:val="Akapitzlist"/>
        <w:numPr>
          <w:ilvl w:val="0"/>
          <w:numId w:val="33"/>
        </w:numPr>
        <w:jc w:val="both"/>
        <w:rPr>
          <w:b/>
          <w:bCs/>
        </w:rPr>
      </w:pPr>
      <w:bookmarkStart w:id="96" w:name="_Toc67292104"/>
      <w:bookmarkStart w:id="97" w:name="_Hlk67824277"/>
      <w:r w:rsidRPr="00A96B0E">
        <w:rPr>
          <w:b/>
          <w:bCs/>
        </w:rPr>
        <w:t>Obowiązki Zamawiającego</w:t>
      </w:r>
      <w:bookmarkEnd w:id="96"/>
      <w:r>
        <w:rPr>
          <w:b/>
          <w:bCs/>
        </w:rPr>
        <w:t>:</w:t>
      </w:r>
      <w:r w:rsidRPr="00A96B0E">
        <w:rPr>
          <w:b/>
          <w:bCs/>
        </w:rPr>
        <w:t xml:space="preserve"> </w:t>
      </w:r>
    </w:p>
    <w:p w14:paraId="2E58FCBF" w14:textId="77777777" w:rsidR="007B59B7" w:rsidRDefault="007B59B7" w:rsidP="007B59B7">
      <w:pPr>
        <w:pStyle w:val="Default"/>
        <w:numPr>
          <w:ilvl w:val="1"/>
          <w:numId w:val="38"/>
        </w:numPr>
        <w:jc w:val="both"/>
      </w:pPr>
      <w:r w:rsidRPr="0097434A">
        <w:t>Zlecanie zakresu planowanych do wykonania robót.</w:t>
      </w:r>
    </w:p>
    <w:p w14:paraId="26E4FD96" w14:textId="77777777" w:rsidR="007B59B7" w:rsidRDefault="007B59B7" w:rsidP="007B59B7">
      <w:pPr>
        <w:pStyle w:val="Default"/>
        <w:numPr>
          <w:ilvl w:val="1"/>
          <w:numId w:val="38"/>
        </w:numPr>
        <w:jc w:val="both"/>
      </w:pPr>
      <w:r w:rsidRPr="0097434A">
        <w:t xml:space="preserve"> Udział w odbiorze oraz protokolarne potwierdzanie realizacji przedmiotu zamówienia. </w:t>
      </w:r>
    </w:p>
    <w:p w14:paraId="39E120EF" w14:textId="77777777" w:rsidR="007B59B7" w:rsidRPr="009B4704" w:rsidRDefault="007B59B7" w:rsidP="007B59B7">
      <w:pPr>
        <w:pStyle w:val="Default"/>
        <w:numPr>
          <w:ilvl w:val="1"/>
          <w:numId w:val="38"/>
        </w:numPr>
        <w:jc w:val="both"/>
      </w:pPr>
      <w:r w:rsidRPr="0097434A">
        <w:t>Nadzór nad realizacja całości umowy</w:t>
      </w:r>
      <w:r w:rsidRPr="00470C4C">
        <w:rPr>
          <w:sz w:val="22"/>
          <w:szCs w:val="22"/>
        </w:rPr>
        <w:t xml:space="preserve">. </w:t>
      </w:r>
    </w:p>
    <w:p w14:paraId="0CB94892" w14:textId="77777777" w:rsidR="007B59B7" w:rsidRPr="001E1517" w:rsidRDefault="007B59B7" w:rsidP="00AC5992">
      <w:pPr>
        <w:jc w:val="both"/>
        <w:rPr>
          <w:b/>
          <w:bCs/>
        </w:rPr>
      </w:pPr>
    </w:p>
    <w:p w14:paraId="1692196A" w14:textId="77777777" w:rsidR="007B59B7" w:rsidRPr="00DB08A8" w:rsidRDefault="007B59B7" w:rsidP="007B59B7">
      <w:pPr>
        <w:jc w:val="both"/>
        <w:rPr>
          <w:color w:val="FF0000"/>
          <w:sz w:val="24"/>
          <w:szCs w:val="24"/>
        </w:rPr>
      </w:pPr>
    </w:p>
    <w:p w14:paraId="7DE5BB3D" w14:textId="77777777" w:rsidR="007B59B7" w:rsidRDefault="007B59B7" w:rsidP="007B59B7">
      <w:pPr>
        <w:pStyle w:val="Akapitzlist"/>
        <w:numPr>
          <w:ilvl w:val="0"/>
          <w:numId w:val="33"/>
        </w:numPr>
        <w:jc w:val="both"/>
        <w:rPr>
          <w:b/>
          <w:bCs/>
        </w:rPr>
      </w:pPr>
      <w:bookmarkStart w:id="98" w:name="_Toc67292096"/>
      <w:bookmarkStart w:id="99" w:name="_Toc67292095"/>
      <w:bookmarkEnd w:id="97"/>
      <w:r w:rsidRPr="00A96B0E">
        <w:rPr>
          <w:b/>
          <w:bCs/>
        </w:rPr>
        <w:t>Forma zatrudnienia osób realizujących zamówienie</w:t>
      </w:r>
      <w:bookmarkEnd w:id="98"/>
      <w:r>
        <w:rPr>
          <w:b/>
          <w:bCs/>
        </w:rPr>
        <w:t>:</w:t>
      </w:r>
    </w:p>
    <w:p w14:paraId="36179B15" w14:textId="77777777" w:rsidR="007B59B7" w:rsidRPr="0097434A" w:rsidRDefault="007B59B7" w:rsidP="001E1517">
      <w:pPr>
        <w:jc w:val="both"/>
        <w:rPr>
          <w:sz w:val="24"/>
          <w:szCs w:val="24"/>
        </w:rPr>
      </w:pPr>
      <w:r w:rsidRPr="0097434A">
        <w:rPr>
          <w:sz w:val="24"/>
          <w:szCs w:val="24"/>
        </w:rPr>
        <w:t>Wykonawca jest odpowiedzialny za zatrudnianie do realizacji zamówienia pracowników zgodnie z obowiązującymi przepisami prawa.</w:t>
      </w:r>
    </w:p>
    <w:bookmarkEnd w:id="99"/>
    <w:p w14:paraId="0D6588AE" w14:textId="5AA9ABAA" w:rsidR="00490259" w:rsidRPr="007A4EE6" w:rsidRDefault="00490259" w:rsidP="00490259">
      <w:pPr>
        <w:spacing w:after="160" w:line="259" w:lineRule="auto"/>
        <w:jc w:val="both"/>
      </w:pP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100"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0"/>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1" w:name="_Hlk106046523"/>
      <w:bookmarkStart w:id="102"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01"/>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2"/>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192A50">
      <w:pPr>
        <w:pStyle w:val="Akapitzlist"/>
        <w:widowControl w:val="0"/>
        <w:numPr>
          <w:ilvl w:val="0"/>
          <w:numId w:val="4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3"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3"/>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6157AE7D"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6FB6EDC6" w14:textId="77777777" w:rsidR="00490259" w:rsidRPr="007B59B7" w:rsidRDefault="00490259" w:rsidP="00490259">
      <w:pPr>
        <w:spacing w:after="160" w:line="259" w:lineRule="auto"/>
        <w:jc w:val="both"/>
        <w:rPr>
          <w:rFonts w:eastAsiaTheme="majorEastAsia"/>
          <w:b/>
          <w:bCs/>
          <w:sz w:val="24"/>
          <w:szCs w:val="24"/>
        </w:rPr>
      </w:pPr>
      <w:bookmarkStart w:id="104" w:name="_Hlk106046238"/>
    </w:p>
    <w:p w14:paraId="636643EB" w14:textId="628A2590" w:rsidR="00490259" w:rsidRPr="008057B2" w:rsidRDefault="00490259" w:rsidP="00490259">
      <w:pPr>
        <w:jc w:val="center"/>
        <w:rPr>
          <w:b/>
          <w:sz w:val="24"/>
          <w:szCs w:val="24"/>
        </w:rPr>
      </w:pPr>
      <w:r w:rsidRPr="007B59B7">
        <w:rPr>
          <w:b/>
          <w:sz w:val="24"/>
          <w:szCs w:val="24"/>
        </w:rPr>
        <w:t xml:space="preserve">w okresie ostatnich </w:t>
      </w:r>
      <w:r w:rsidR="0013238E" w:rsidRPr="007B59B7">
        <w:rPr>
          <w:b/>
          <w:sz w:val="24"/>
          <w:szCs w:val="24"/>
        </w:rPr>
        <w:t xml:space="preserve">trzech lat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7A7C893F" w:rsidR="00490259" w:rsidRPr="00BE4794" w:rsidRDefault="00BE4794" w:rsidP="003B61BE">
            <w:pPr>
              <w:tabs>
                <w:tab w:val="left" w:pos="851"/>
              </w:tabs>
              <w:jc w:val="both"/>
              <w:rPr>
                <w:b/>
                <w:lang w:eastAsia="zh-CN"/>
              </w:rPr>
            </w:pPr>
            <w:r>
              <w:rPr>
                <w:b/>
                <w:lang w:eastAsia="zh-CN"/>
              </w:rPr>
              <w:t>2.</w:t>
            </w:r>
            <w:r w:rsidR="00490259" w:rsidRPr="00BE4794">
              <w:rPr>
                <w:b/>
                <w:lang w:eastAsia="zh-CN"/>
              </w:rPr>
              <w:t>1</w:t>
            </w:r>
          </w:p>
        </w:tc>
        <w:tc>
          <w:tcPr>
            <w:tcW w:w="2410" w:type="dxa"/>
          </w:tcPr>
          <w:p w14:paraId="238A512C" w14:textId="77777777" w:rsidR="00490259" w:rsidRPr="00E66F78" w:rsidRDefault="00490259" w:rsidP="003B61BE">
            <w:pPr>
              <w:tabs>
                <w:tab w:val="left" w:pos="851"/>
              </w:tabs>
              <w:jc w:val="both"/>
              <w:rPr>
                <w:sz w:val="24"/>
                <w:szCs w:val="24"/>
                <w:lang w:eastAsia="zh-CN"/>
              </w:rPr>
            </w:pPr>
          </w:p>
          <w:p w14:paraId="0C58D8FC" w14:textId="77777777" w:rsidR="00490259" w:rsidRPr="00E66F78" w:rsidRDefault="00490259" w:rsidP="003B61BE">
            <w:pPr>
              <w:tabs>
                <w:tab w:val="left" w:pos="851"/>
              </w:tabs>
              <w:jc w:val="both"/>
              <w:rPr>
                <w:sz w:val="24"/>
                <w:szCs w:val="24"/>
                <w:lang w:eastAsia="zh-CN"/>
              </w:rPr>
            </w:pPr>
          </w:p>
        </w:tc>
        <w:tc>
          <w:tcPr>
            <w:tcW w:w="1559" w:type="dxa"/>
          </w:tcPr>
          <w:p w14:paraId="4788E069" w14:textId="77777777" w:rsidR="00490259" w:rsidRPr="002B3992" w:rsidRDefault="00490259" w:rsidP="003B61BE">
            <w:pPr>
              <w:tabs>
                <w:tab w:val="left" w:pos="851"/>
              </w:tabs>
              <w:jc w:val="both"/>
              <w:rPr>
                <w:b/>
                <w:sz w:val="24"/>
                <w:szCs w:val="24"/>
                <w:lang w:eastAsia="zh-CN"/>
              </w:rPr>
            </w:pPr>
          </w:p>
        </w:tc>
        <w:tc>
          <w:tcPr>
            <w:tcW w:w="1417" w:type="dxa"/>
          </w:tcPr>
          <w:p w14:paraId="69160411" w14:textId="77777777" w:rsidR="00490259" w:rsidRPr="002B3992" w:rsidRDefault="00490259" w:rsidP="003B61BE">
            <w:pPr>
              <w:tabs>
                <w:tab w:val="left" w:pos="851"/>
              </w:tabs>
              <w:jc w:val="both"/>
              <w:rPr>
                <w:b/>
                <w:sz w:val="24"/>
                <w:szCs w:val="24"/>
                <w:lang w:eastAsia="zh-CN"/>
              </w:rPr>
            </w:pPr>
          </w:p>
        </w:tc>
        <w:tc>
          <w:tcPr>
            <w:tcW w:w="1560" w:type="dxa"/>
          </w:tcPr>
          <w:p w14:paraId="0CA6FDE9" w14:textId="77777777" w:rsidR="00490259" w:rsidRPr="00E66F78" w:rsidRDefault="00490259" w:rsidP="003B61BE">
            <w:pPr>
              <w:tabs>
                <w:tab w:val="left" w:pos="851"/>
              </w:tabs>
              <w:jc w:val="both"/>
              <w:rPr>
                <w:b/>
                <w:sz w:val="24"/>
                <w:szCs w:val="24"/>
                <w:lang w:eastAsia="zh-CN"/>
              </w:rPr>
            </w:pPr>
          </w:p>
        </w:tc>
        <w:tc>
          <w:tcPr>
            <w:tcW w:w="1842" w:type="dxa"/>
          </w:tcPr>
          <w:p w14:paraId="7D677F2D" w14:textId="77777777" w:rsidR="00490259" w:rsidRPr="00E66F78" w:rsidRDefault="00490259" w:rsidP="003B61B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1B45DDF7" w:rsidR="00490259" w:rsidRPr="00BE4794" w:rsidRDefault="00490259" w:rsidP="003B61BE">
            <w:pPr>
              <w:tabs>
                <w:tab w:val="left" w:pos="851"/>
              </w:tabs>
              <w:jc w:val="both"/>
              <w:rPr>
                <w:b/>
                <w:lang w:eastAsia="zh-CN"/>
              </w:rPr>
            </w:pPr>
            <w:r w:rsidRPr="00BE4794">
              <w:rPr>
                <w:b/>
                <w:lang w:eastAsia="zh-CN"/>
              </w:rPr>
              <w:t>2</w:t>
            </w:r>
            <w:r w:rsidR="00BE4794">
              <w:rPr>
                <w:b/>
                <w:lang w:eastAsia="zh-CN"/>
              </w:rPr>
              <w:t>.2</w:t>
            </w:r>
          </w:p>
        </w:tc>
        <w:tc>
          <w:tcPr>
            <w:tcW w:w="2410" w:type="dxa"/>
          </w:tcPr>
          <w:p w14:paraId="1FB6E1B7" w14:textId="77777777" w:rsidR="00490259" w:rsidRPr="00E66F78" w:rsidRDefault="00490259" w:rsidP="003B61BE">
            <w:pPr>
              <w:tabs>
                <w:tab w:val="left" w:pos="851"/>
              </w:tabs>
              <w:jc w:val="both"/>
              <w:rPr>
                <w:sz w:val="24"/>
                <w:szCs w:val="24"/>
                <w:lang w:eastAsia="zh-CN"/>
              </w:rPr>
            </w:pPr>
          </w:p>
        </w:tc>
        <w:tc>
          <w:tcPr>
            <w:tcW w:w="1559" w:type="dxa"/>
          </w:tcPr>
          <w:p w14:paraId="45FDEB0B" w14:textId="77777777" w:rsidR="00490259" w:rsidRPr="00E66F78" w:rsidRDefault="00490259" w:rsidP="003B61BE">
            <w:pPr>
              <w:tabs>
                <w:tab w:val="left" w:pos="851"/>
              </w:tabs>
              <w:jc w:val="both"/>
              <w:rPr>
                <w:b/>
                <w:sz w:val="24"/>
                <w:szCs w:val="24"/>
                <w:lang w:eastAsia="zh-CN"/>
              </w:rPr>
            </w:pPr>
          </w:p>
        </w:tc>
        <w:tc>
          <w:tcPr>
            <w:tcW w:w="1417" w:type="dxa"/>
          </w:tcPr>
          <w:p w14:paraId="392EDC5D" w14:textId="77777777" w:rsidR="00490259" w:rsidRPr="00E66F78" w:rsidRDefault="00490259" w:rsidP="003B61BE">
            <w:pPr>
              <w:tabs>
                <w:tab w:val="left" w:pos="851"/>
              </w:tabs>
              <w:jc w:val="both"/>
              <w:rPr>
                <w:b/>
                <w:sz w:val="24"/>
                <w:szCs w:val="24"/>
                <w:lang w:eastAsia="zh-CN"/>
              </w:rPr>
            </w:pPr>
          </w:p>
        </w:tc>
        <w:tc>
          <w:tcPr>
            <w:tcW w:w="1560" w:type="dxa"/>
          </w:tcPr>
          <w:p w14:paraId="55C8ADAE" w14:textId="77777777" w:rsidR="00490259" w:rsidRPr="00E66F78" w:rsidRDefault="00490259" w:rsidP="003B61BE">
            <w:pPr>
              <w:tabs>
                <w:tab w:val="left" w:pos="851"/>
              </w:tabs>
              <w:jc w:val="both"/>
              <w:rPr>
                <w:b/>
                <w:sz w:val="24"/>
                <w:szCs w:val="24"/>
                <w:lang w:eastAsia="zh-CN"/>
              </w:rPr>
            </w:pPr>
          </w:p>
        </w:tc>
        <w:tc>
          <w:tcPr>
            <w:tcW w:w="1842" w:type="dxa"/>
          </w:tcPr>
          <w:p w14:paraId="0EBBDA82" w14:textId="77777777" w:rsidR="00490259" w:rsidRPr="00E66F78" w:rsidRDefault="00490259" w:rsidP="003B61BE">
            <w:pPr>
              <w:tabs>
                <w:tab w:val="left" w:pos="851"/>
              </w:tabs>
              <w:jc w:val="both"/>
              <w:rPr>
                <w:b/>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5B47C6E4"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7918F5CC"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7B59B7">
        <w:rPr>
          <w:i/>
          <w:iCs/>
          <w:sz w:val="22"/>
          <w:szCs w:val="22"/>
          <w:lang w:eastAsia="zh-CN"/>
        </w:rPr>
        <w:t>usł</w:t>
      </w:r>
      <w:r w:rsidRPr="007B59B7">
        <w:rPr>
          <w:bCs/>
          <w:i/>
          <w:iCs/>
          <w:sz w:val="22"/>
          <w:szCs w:val="22"/>
          <w:lang w:eastAsia="zh-CN"/>
        </w:rPr>
        <w:t>ugi</w:t>
      </w:r>
      <w:r w:rsidR="007B59B7" w:rsidRPr="007B59B7">
        <w:rPr>
          <w:bCs/>
          <w:i/>
          <w:iCs/>
          <w:sz w:val="22"/>
          <w:szCs w:val="22"/>
          <w:lang w:eastAsia="zh-CN"/>
        </w:rPr>
        <w:t xml:space="preserve"> </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4"/>
    <w:p w14:paraId="61A143DB" w14:textId="02B5058C" w:rsidR="00555424" w:rsidRDefault="00555424">
      <w:pPr>
        <w:spacing w:after="160" w:line="259" w:lineRule="auto"/>
        <w:rPr>
          <w:i/>
          <w:iCs/>
        </w:rPr>
      </w:pPr>
      <w:r>
        <w:rPr>
          <w:i/>
          <w:iCs/>
        </w:rPr>
        <w:br w:type="page"/>
      </w:r>
    </w:p>
    <w:p w14:paraId="09D35969" w14:textId="21320408"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7B59B7">
        <w:rPr>
          <w:rFonts w:eastAsiaTheme="majorEastAsia"/>
          <w:b/>
          <w:bCs/>
          <w:color w:val="2F5496" w:themeColor="accent1" w:themeShade="BF"/>
          <w:spacing w:val="20"/>
          <w:sz w:val="24"/>
          <w:szCs w:val="24"/>
        </w:rPr>
        <w:t xml:space="preserve"> </w:t>
      </w:r>
      <w:r w:rsidR="00674948">
        <w:rPr>
          <w:rFonts w:eastAsiaTheme="majorEastAsia"/>
          <w:b/>
          <w:bCs/>
          <w:color w:val="2F5496" w:themeColor="accent1" w:themeShade="BF"/>
          <w:spacing w:val="20"/>
          <w:sz w:val="24"/>
          <w:szCs w:val="24"/>
        </w:rPr>
        <w:t xml:space="preserve">- </w:t>
      </w:r>
      <w:r w:rsidR="007B59B7" w:rsidRPr="007B59B7">
        <w:rPr>
          <w:rFonts w:eastAsiaTheme="majorEastAsia"/>
          <w:b/>
          <w:bCs/>
          <w:color w:val="C00000"/>
          <w:spacing w:val="20"/>
          <w:sz w:val="28"/>
          <w:szCs w:val="28"/>
        </w:rPr>
        <w:t>nie dotyczy</w:t>
      </w:r>
    </w:p>
    <w:p w14:paraId="5D35EBD1" w14:textId="77777777" w:rsidR="00E75E6A" w:rsidRDefault="00E75E6A" w:rsidP="00490259">
      <w:pPr>
        <w:rPr>
          <w:b/>
          <w:bCs/>
          <w:sz w:val="24"/>
          <w:szCs w:val="24"/>
        </w:rPr>
      </w:pPr>
    </w:p>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7A9BDB37" w:rsidR="00490259" w:rsidRPr="007B59B7" w:rsidRDefault="00490259" w:rsidP="00490259">
      <w:pPr>
        <w:jc w:val="both"/>
        <w:rPr>
          <w:rFonts w:eastAsiaTheme="majorEastAsia"/>
          <w:b/>
          <w:bCs/>
          <w:color w:val="C00000"/>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7B59B7">
        <w:rPr>
          <w:rFonts w:eastAsiaTheme="majorEastAsia"/>
          <w:b/>
          <w:bCs/>
          <w:color w:val="2F5496" w:themeColor="accent1" w:themeShade="BF"/>
          <w:spacing w:val="20"/>
          <w:sz w:val="24"/>
          <w:szCs w:val="24"/>
        </w:rPr>
        <w:t xml:space="preserve"> </w:t>
      </w:r>
      <w:r w:rsidR="00674948">
        <w:rPr>
          <w:rFonts w:eastAsiaTheme="majorEastAsia"/>
          <w:b/>
          <w:bCs/>
          <w:color w:val="2F5496" w:themeColor="accent1" w:themeShade="BF"/>
          <w:spacing w:val="20"/>
          <w:sz w:val="24"/>
          <w:szCs w:val="24"/>
        </w:rPr>
        <w:t xml:space="preserve">- </w:t>
      </w:r>
      <w:r w:rsidR="007B59B7" w:rsidRPr="007B59B7">
        <w:rPr>
          <w:rFonts w:eastAsiaTheme="majorEastAsia"/>
          <w:b/>
          <w:bCs/>
          <w:color w:val="C00000"/>
          <w:spacing w:val="20"/>
          <w:sz w:val="28"/>
          <w:szCs w:val="28"/>
        </w:rPr>
        <w:t>nie dotyczy</w:t>
      </w:r>
    </w:p>
    <w:p w14:paraId="727C8B78" w14:textId="77777777" w:rsidR="008F2B27" w:rsidRDefault="008F2B27" w:rsidP="00490259">
      <w:pPr>
        <w:rPr>
          <w:b/>
          <w:bCs/>
          <w:sz w:val="24"/>
          <w:szCs w:val="24"/>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5" w:name="_Hlk106046060"/>
      <w:bookmarkStart w:id="106" w:name="_Hlk156498045"/>
      <w:r w:rsidRPr="008057B2">
        <w:rPr>
          <w:sz w:val="22"/>
          <w:szCs w:val="22"/>
        </w:rPr>
        <w:t xml:space="preserve">Nazwa </w:t>
      </w:r>
      <w:r w:rsidR="00DB4D9E">
        <w:rPr>
          <w:sz w:val="22"/>
          <w:szCs w:val="22"/>
        </w:rPr>
        <w:t>Wykonawcy</w:t>
      </w:r>
      <w:r w:rsidRPr="008057B2">
        <w:rPr>
          <w:sz w:val="22"/>
          <w:szCs w:val="22"/>
        </w:rPr>
        <w:t>: ...................................................................................................................</w:t>
      </w:r>
    </w:p>
    <w:bookmarkEnd w:id="105"/>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6"/>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7"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7"/>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08"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08"/>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09"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bookmarkStart w:id="110"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7B59B7">
        <w:rPr>
          <w:sz w:val="22"/>
          <w:szCs w:val="22"/>
          <w:lang w:eastAsia="zh-CN"/>
        </w:rPr>
        <w:t>rachunkowości (Dz. U. z 202</w:t>
      </w:r>
      <w:r w:rsidR="003B54FC" w:rsidRPr="007B59B7">
        <w:rPr>
          <w:sz w:val="22"/>
          <w:szCs w:val="22"/>
          <w:lang w:eastAsia="zh-CN"/>
        </w:rPr>
        <w:t>3</w:t>
      </w:r>
      <w:r w:rsidRPr="007B59B7">
        <w:rPr>
          <w:sz w:val="22"/>
          <w:szCs w:val="22"/>
          <w:lang w:eastAsia="zh-CN"/>
        </w:rPr>
        <w:t xml:space="preserve"> r. poz. </w:t>
      </w:r>
      <w:r w:rsidR="003B54FC" w:rsidRPr="007B59B7">
        <w:rPr>
          <w:sz w:val="22"/>
          <w:szCs w:val="22"/>
          <w:lang w:eastAsia="zh-CN"/>
        </w:rPr>
        <w:t xml:space="preserve">120, 295 z </w:t>
      </w:r>
      <w:proofErr w:type="spellStart"/>
      <w:r w:rsidR="003B54FC" w:rsidRPr="007B59B7">
        <w:rPr>
          <w:sz w:val="22"/>
          <w:szCs w:val="22"/>
          <w:lang w:eastAsia="zh-CN"/>
        </w:rPr>
        <w:t>późn</w:t>
      </w:r>
      <w:proofErr w:type="spellEnd"/>
      <w:r w:rsidR="003B54FC" w:rsidRPr="007B59B7">
        <w:rPr>
          <w:sz w:val="22"/>
          <w:szCs w:val="22"/>
          <w:lang w:eastAsia="zh-CN"/>
        </w:rPr>
        <w:t>. zm.</w:t>
      </w:r>
      <w:r w:rsidRPr="007B59B7">
        <w:rPr>
          <w:sz w:val="22"/>
          <w:szCs w:val="22"/>
          <w:lang w:eastAsia="zh-CN"/>
        </w:rPr>
        <w:t>)</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0"/>
    <w:p w14:paraId="5D876EBA" w14:textId="77777777" w:rsidR="00490259" w:rsidRPr="0080151F" w:rsidRDefault="00490259" w:rsidP="00192A50">
      <w:pPr>
        <w:pStyle w:val="Akapitzlist"/>
        <w:widowControl w:val="0"/>
        <w:numPr>
          <w:ilvl w:val="7"/>
          <w:numId w:val="4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192A50">
      <w:pPr>
        <w:pStyle w:val="Akapitzlist"/>
        <w:widowControl w:val="0"/>
        <w:numPr>
          <w:ilvl w:val="0"/>
          <w:numId w:val="4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490259">
      <w:pPr>
        <w:pStyle w:val="Akapitzlist"/>
        <w:widowControl w:val="0"/>
        <w:numPr>
          <w:ilvl w:val="7"/>
          <w:numId w:val="4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1"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192A50">
      <w:pPr>
        <w:pStyle w:val="Zwykytekst"/>
        <w:numPr>
          <w:ilvl w:val="0"/>
          <w:numId w:val="6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2"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2"/>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192A50">
      <w:pPr>
        <w:pStyle w:val="Zwykytekst"/>
        <w:numPr>
          <w:ilvl w:val="0"/>
          <w:numId w:val="6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3" w:name="_Hlk67825429"/>
      <w:bookmarkEnd w:id="111"/>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7BF709EB"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0C4F2A">
        <w:rPr>
          <w:b/>
          <w:bCs/>
          <w:sz w:val="22"/>
          <w:szCs w:val="22"/>
        </w:rPr>
        <w:t>Bolesław Śmiały</w:t>
      </w:r>
      <w:r w:rsidRPr="00895B8E">
        <w:rPr>
          <w:sz w:val="22"/>
          <w:szCs w:val="22"/>
        </w:rPr>
        <w:t xml:space="preserve"> adres: </w:t>
      </w:r>
      <w:r w:rsidR="000C4F2A">
        <w:rPr>
          <w:sz w:val="22"/>
          <w:szCs w:val="22"/>
        </w:rPr>
        <w:t>Łaziska Górne</w:t>
      </w:r>
      <w:r w:rsidRPr="00895B8E">
        <w:rPr>
          <w:sz w:val="22"/>
          <w:szCs w:val="22"/>
        </w:rPr>
        <w:t xml:space="preserve">, ul. </w:t>
      </w:r>
      <w:r w:rsidR="000C4F2A">
        <w:rPr>
          <w:sz w:val="22"/>
          <w:szCs w:val="22"/>
        </w:rPr>
        <w:t>Św. Barbary 12</w:t>
      </w:r>
      <w:r w:rsidRPr="00895B8E">
        <w:rPr>
          <w:sz w:val="22"/>
          <w:szCs w:val="22"/>
        </w:rPr>
        <w:t xml:space="preserve">., zarejestrowana przez Sąd Rejonowy Katowice-Wschód w Katowicach Wydział Gospodarczy pod numerem KRS 0000709363, wysokość kapitału zakładowego całkowicie wpłaconego: 3 916 718 </w:t>
      </w:r>
      <w:r w:rsidR="000C4F2A">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lastRenderedPageBreak/>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192A50">
      <w:pPr>
        <w:numPr>
          <w:ilvl w:val="1"/>
          <w:numId w:val="63"/>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192A50">
      <w:pPr>
        <w:numPr>
          <w:ilvl w:val="1"/>
          <w:numId w:val="63"/>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14" w:name="_Hlk163038647"/>
          </w:p>
          <w:p w14:paraId="5876810B" w14:textId="77777777" w:rsidR="003B54FC" w:rsidRPr="00B65952" w:rsidRDefault="003B54FC" w:rsidP="003B54FC">
            <w:pPr>
              <w:widowControl w:val="0"/>
              <w:tabs>
                <w:tab w:val="left" w:pos="851"/>
              </w:tabs>
              <w:ind w:left="26" w:hanging="26"/>
              <w:jc w:val="center"/>
            </w:pPr>
            <w:r w:rsidRPr="000C4F2A">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14"/>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2668B33B"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630558">
              <w:rPr>
                <w:noProof/>
                <w:webHidden/>
              </w:rPr>
              <w:t>43</w:t>
            </w:r>
            <w:r w:rsidR="00760E93">
              <w:rPr>
                <w:noProof/>
                <w:webHidden/>
              </w:rPr>
              <w:fldChar w:fldCharType="end"/>
            </w:r>
          </w:hyperlink>
        </w:p>
        <w:p w14:paraId="38FF727C" w14:textId="2647A46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630558">
              <w:rPr>
                <w:noProof/>
                <w:webHidden/>
              </w:rPr>
              <w:t>43</w:t>
            </w:r>
            <w:r>
              <w:rPr>
                <w:noProof/>
                <w:webHidden/>
              </w:rPr>
              <w:fldChar w:fldCharType="end"/>
            </w:r>
          </w:hyperlink>
        </w:p>
        <w:p w14:paraId="3AD7D032" w14:textId="74FD04D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630558">
              <w:rPr>
                <w:noProof/>
                <w:webHidden/>
              </w:rPr>
              <w:t>43</w:t>
            </w:r>
            <w:r>
              <w:rPr>
                <w:noProof/>
                <w:webHidden/>
              </w:rPr>
              <w:fldChar w:fldCharType="end"/>
            </w:r>
          </w:hyperlink>
        </w:p>
        <w:p w14:paraId="045ADD24" w14:textId="6586143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630558">
              <w:rPr>
                <w:noProof/>
                <w:webHidden/>
              </w:rPr>
              <w:t>44</w:t>
            </w:r>
            <w:r>
              <w:rPr>
                <w:noProof/>
                <w:webHidden/>
              </w:rPr>
              <w:fldChar w:fldCharType="end"/>
            </w:r>
          </w:hyperlink>
        </w:p>
        <w:p w14:paraId="2CE272CA" w14:textId="4A8D217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630558">
              <w:rPr>
                <w:noProof/>
                <w:webHidden/>
              </w:rPr>
              <w:t>46</w:t>
            </w:r>
            <w:r>
              <w:rPr>
                <w:noProof/>
                <w:webHidden/>
              </w:rPr>
              <w:fldChar w:fldCharType="end"/>
            </w:r>
          </w:hyperlink>
        </w:p>
        <w:p w14:paraId="065A7884" w14:textId="7DFC1CE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630558">
              <w:rPr>
                <w:noProof/>
                <w:webHidden/>
              </w:rPr>
              <w:t>46</w:t>
            </w:r>
            <w:r>
              <w:rPr>
                <w:noProof/>
                <w:webHidden/>
              </w:rPr>
              <w:fldChar w:fldCharType="end"/>
            </w:r>
          </w:hyperlink>
        </w:p>
        <w:p w14:paraId="57CE1E38" w14:textId="55AFF73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630558">
              <w:rPr>
                <w:noProof/>
                <w:webHidden/>
              </w:rPr>
              <w:t>46</w:t>
            </w:r>
            <w:r>
              <w:rPr>
                <w:noProof/>
                <w:webHidden/>
              </w:rPr>
              <w:fldChar w:fldCharType="end"/>
            </w:r>
          </w:hyperlink>
        </w:p>
        <w:p w14:paraId="196A2203" w14:textId="2D8A3A7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630558">
              <w:rPr>
                <w:noProof/>
                <w:webHidden/>
              </w:rPr>
              <w:t>46</w:t>
            </w:r>
            <w:r>
              <w:rPr>
                <w:noProof/>
                <w:webHidden/>
              </w:rPr>
              <w:fldChar w:fldCharType="end"/>
            </w:r>
          </w:hyperlink>
        </w:p>
        <w:p w14:paraId="17A79480" w14:textId="0E78E99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630558">
              <w:rPr>
                <w:noProof/>
                <w:webHidden/>
              </w:rPr>
              <w:t>46</w:t>
            </w:r>
            <w:r>
              <w:rPr>
                <w:noProof/>
                <w:webHidden/>
              </w:rPr>
              <w:fldChar w:fldCharType="end"/>
            </w:r>
          </w:hyperlink>
        </w:p>
        <w:p w14:paraId="12F8A9F3" w14:textId="20013D5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630558">
              <w:rPr>
                <w:noProof/>
                <w:webHidden/>
              </w:rPr>
              <w:t>47</w:t>
            </w:r>
            <w:r>
              <w:rPr>
                <w:noProof/>
                <w:webHidden/>
              </w:rPr>
              <w:fldChar w:fldCharType="end"/>
            </w:r>
          </w:hyperlink>
        </w:p>
        <w:p w14:paraId="689C92A3" w14:textId="3AD4012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630558">
              <w:rPr>
                <w:noProof/>
                <w:webHidden/>
              </w:rPr>
              <w:t>48</w:t>
            </w:r>
            <w:r>
              <w:rPr>
                <w:noProof/>
                <w:webHidden/>
              </w:rPr>
              <w:fldChar w:fldCharType="end"/>
            </w:r>
          </w:hyperlink>
        </w:p>
        <w:p w14:paraId="59B25C5E" w14:textId="46EF74F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630558">
              <w:rPr>
                <w:noProof/>
                <w:webHidden/>
              </w:rPr>
              <w:t>48</w:t>
            </w:r>
            <w:r>
              <w:rPr>
                <w:noProof/>
                <w:webHidden/>
              </w:rPr>
              <w:fldChar w:fldCharType="end"/>
            </w:r>
          </w:hyperlink>
        </w:p>
        <w:p w14:paraId="2A8E643B" w14:textId="423396A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630558">
              <w:rPr>
                <w:noProof/>
                <w:webHidden/>
              </w:rPr>
              <w:t>49</w:t>
            </w:r>
            <w:r>
              <w:rPr>
                <w:noProof/>
                <w:webHidden/>
              </w:rPr>
              <w:fldChar w:fldCharType="end"/>
            </w:r>
          </w:hyperlink>
        </w:p>
        <w:p w14:paraId="33A7FC5B" w14:textId="390A2A1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630558">
              <w:rPr>
                <w:noProof/>
                <w:webHidden/>
              </w:rPr>
              <w:t>51</w:t>
            </w:r>
            <w:r>
              <w:rPr>
                <w:noProof/>
                <w:webHidden/>
              </w:rPr>
              <w:fldChar w:fldCharType="end"/>
            </w:r>
          </w:hyperlink>
        </w:p>
        <w:p w14:paraId="4E890F7E" w14:textId="26D0305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630558">
              <w:rPr>
                <w:noProof/>
                <w:webHidden/>
              </w:rPr>
              <w:t>52</w:t>
            </w:r>
            <w:r>
              <w:rPr>
                <w:noProof/>
                <w:webHidden/>
              </w:rPr>
              <w:fldChar w:fldCharType="end"/>
            </w:r>
          </w:hyperlink>
        </w:p>
        <w:p w14:paraId="7B2425D8" w14:textId="1C7504E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630558">
              <w:rPr>
                <w:noProof/>
                <w:webHidden/>
              </w:rPr>
              <w:t>54</w:t>
            </w:r>
            <w:r>
              <w:rPr>
                <w:noProof/>
                <w:webHidden/>
              </w:rPr>
              <w:fldChar w:fldCharType="end"/>
            </w:r>
          </w:hyperlink>
        </w:p>
        <w:p w14:paraId="34CCBDD7" w14:textId="429AD87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630558">
              <w:rPr>
                <w:noProof/>
                <w:webHidden/>
              </w:rPr>
              <w:t>54</w:t>
            </w:r>
            <w:r>
              <w:rPr>
                <w:noProof/>
                <w:webHidden/>
              </w:rPr>
              <w:fldChar w:fldCharType="end"/>
            </w:r>
          </w:hyperlink>
        </w:p>
        <w:p w14:paraId="2D9BAA03" w14:textId="5113C94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630558">
              <w:rPr>
                <w:noProof/>
                <w:webHidden/>
              </w:rPr>
              <w:t>54</w:t>
            </w:r>
            <w:r>
              <w:rPr>
                <w:noProof/>
                <w:webHidden/>
              </w:rPr>
              <w:fldChar w:fldCharType="end"/>
            </w:r>
          </w:hyperlink>
        </w:p>
        <w:p w14:paraId="47D604D0" w14:textId="4E9BEEB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630558">
              <w:rPr>
                <w:noProof/>
                <w:webHidden/>
              </w:rPr>
              <w:t>55</w:t>
            </w:r>
            <w:r>
              <w:rPr>
                <w:noProof/>
                <w:webHidden/>
              </w:rPr>
              <w:fldChar w:fldCharType="end"/>
            </w:r>
          </w:hyperlink>
        </w:p>
        <w:p w14:paraId="78838397" w14:textId="74F64AF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630558">
              <w:rPr>
                <w:noProof/>
                <w:webHidden/>
              </w:rPr>
              <w:t>56</w:t>
            </w:r>
            <w:r>
              <w:rPr>
                <w:noProof/>
                <w:webHidden/>
              </w:rPr>
              <w:fldChar w:fldCharType="end"/>
            </w:r>
          </w:hyperlink>
        </w:p>
        <w:p w14:paraId="685C2480" w14:textId="245D375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630558">
              <w:rPr>
                <w:noProof/>
                <w:webHidden/>
              </w:rPr>
              <w:t>56</w:t>
            </w:r>
            <w:r>
              <w:rPr>
                <w:noProof/>
                <w:webHidden/>
              </w:rPr>
              <w:fldChar w:fldCharType="end"/>
            </w:r>
          </w:hyperlink>
        </w:p>
        <w:p w14:paraId="31F12B07" w14:textId="54B4E8F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630558">
              <w:rPr>
                <w:noProof/>
                <w:webHidden/>
              </w:rPr>
              <w:t>57</w:t>
            </w:r>
            <w:r>
              <w:rPr>
                <w:noProof/>
                <w:webHidden/>
              </w:rPr>
              <w:fldChar w:fldCharType="end"/>
            </w:r>
          </w:hyperlink>
        </w:p>
        <w:p w14:paraId="0C0C6DEF" w14:textId="2128D45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630558">
              <w:rPr>
                <w:noProof/>
                <w:webHidden/>
              </w:rPr>
              <w:t>57</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3" w:displacedByCustomXml="prev"/>
    <w:p w14:paraId="183CCF89" w14:textId="2200D142" w:rsidR="00BB3697" w:rsidRPr="0067494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15" w:name="_Toc64016200"/>
      <w:bookmarkStart w:id="116" w:name="_Toc106095860"/>
      <w:bookmarkStart w:id="117" w:name="_Toc106096300"/>
      <w:bookmarkStart w:id="118" w:name="_Toc106096404"/>
      <w:bookmarkStart w:id="119" w:name="_Toc148612298"/>
      <w:bookmarkStart w:id="120" w:name="_Hlk67825483"/>
      <w:r w:rsidRPr="000C23F8">
        <w:lastRenderedPageBreak/>
        <w:t>§ 1. Podstawa zawarcia Umowy</w:t>
      </w:r>
      <w:bookmarkEnd w:id="115"/>
      <w:bookmarkEnd w:id="116"/>
      <w:bookmarkEnd w:id="117"/>
      <w:bookmarkEnd w:id="118"/>
      <w:bookmarkEnd w:id="119"/>
    </w:p>
    <w:p w14:paraId="56C807A3" w14:textId="0B6B8843" w:rsidR="000C4F2A" w:rsidRPr="000C4F2A" w:rsidRDefault="000C23F8" w:rsidP="000C4F2A">
      <w:pPr>
        <w:pStyle w:val="Akapitzlist"/>
        <w:numPr>
          <w:ilvl w:val="0"/>
          <w:numId w:val="50"/>
        </w:numPr>
        <w:rPr>
          <w:sz w:val="22"/>
          <w:szCs w:val="22"/>
        </w:rPr>
      </w:pPr>
      <w:r w:rsidRPr="000C4F2A">
        <w:rPr>
          <w:sz w:val="22"/>
          <w:szCs w:val="22"/>
        </w:rPr>
        <w:t>Umowa została zawarta w wyniku przeprowadzenia postępowania o udzielenie zamówienia nieobjętego ustawą Prawo zamówień publicznych pn</w:t>
      </w:r>
      <w:r w:rsidR="00674948">
        <w:rPr>
          <w:sz w:val="22"/>
          <w:szCs w:val="22"/>
        </w:rPr>
        <w:t>.:</w:t>
      </w:r>
      <w:r w:rsidR="000C4F2A" w:rsidRPr="000C4F2A">
        <w:t xml:space="preserve"> </w:t>
      </w:r>
      <w:bookmarkStart w:id="121" w:name="_Hlk198714589"/>
      <w:r w:rsidR="000C4F2A" w:rsidRPr="000C4F2A">
        <w:rPr>
          <w:sz w:val="22"/>
          <w:szCs w:val="22"/>
        </w:rPr>
        <w:t xml:space="preserve">Utrzymanie cieków oraz obiektów unieszkodliwiania odpadów wydobywczych dla Polskiej Grupy Górniczej S.A. Oddział KWK Bolesław Śmiały </w:t>
      </w:r>
      <w:bookmarkEnd w:id="121"/>
      <w:r w:rsidR="000C4F2A" w:rsidRPr="000C4F2A">
        <w:rPr>
          <w:sz w:val="22"/>
          <w:szCs w:val="22"/>
        </w:rPr>
        <w:t>(nr sprawy 402500288)</w:t>
      </w:r>
    </w:p>
    <w:p w14:paraId="71B53A15" w14:textId="52D9CCA9" w:rsidR="000C23F8" w:rsidRPr="000C4F2A" w:rsidRDefault="000C23F8" w:rsidP="00F92A07">
      <w:pPr>
        <w:numPr>
          <w:ilvl w:val="0"/>
          <w:numId w:val="50"/>
        </w:numPr>
        <w:spacing w:line="259" w:lineRule="auto"/>
        <w:ind w:hanging="357"/>
        <w:jc w:val="both"/>
        <w:rPr>
          <w:sz w:val="22"/>
          <w:szCs w:val="22"/>
        </w:rPr>
      </w:pPr>
      <w:r w:rsidRPr="000C4F2A">
        <w:rPr>
          <w:bCs/>
          <w:iCs/>
          <w:sz w:val="22"/>
          <w:szCs w:val="22"/>
        </w:rPr>
        <w:t>Wynik postępowania został zatwierdzony Uchwałą Zarządu PGG S.A. Nr ……</w:t>
      </w:r>
      <w:r w:rsidR="002E576F" w:rsidRPr="000C4F2A">
        <w:rPr>
          <w:bCs/>
          <w:iCs/>
          <w:sz w:val="22"/>
          <w:szCs w:val="22"/>
        </w:rPr>
        <w:t>…</w:t>
      </w:r>
    </w:p>
    <w:p w14:paraId="50821D15" w14:textId="77777777" w:rsidR="000C23F8" w:rsidRPr="00E66F78" w:rsidRDefault="000C23F8" w:rsidP="000C23F8">
      <w:pPr>
        <w:spacing w:before="120"/>
        <w:jc w:val="both"/>
        <w:rPr>
          <w:sz w:val="22"/>
          <w:szCs w:val="22"/>
        </w:rPr>
      </w:pPr>
      <w:bookmarkStart w:id="122" w:name="_Hlk106017812"/>
      <w:bookmarkEnd w:id="120"/>
    </w:p>
    <w:p w14:paraId="2AA2865F" w14:textId="77777777" w:rsidR="000C23F8" w:rsidRPr="00E66F78" w:rsidRDefault="000C23F8" w:rsidP="000C23F8">
      <w:pPr>
        <w:pStyle w:val="Nagwek2"/>
      </w:pPr>
      <w:bookmarkStart w:id="123" w:name="_Toc64016201"/>
      <w:bookmarkStart w:id="124" w:name="_Toc106095861"/>
      <w:bookmarkStart w:id="125" w:name="_Toc106096301"/>
      <w:bookmarkStart w:id="126" w:name="_Toc106096405"/>
      <w:bookmarkStart w:id="127" w:name="_Toc148612299"/>
      <w:r w:rsidRPr="00E66F78">
        <w:t>§</w:t>
      </w:r>
      <w:r>
        <w:t xml:space="preserve"> </w:t>
      </w:r>
      <w:r w:rsidRPr="00E66F78">
        <w:t>2. Przedmiot Umowy</w:t>
      </w:r>
      <w:bookmarkEnd w:id="123"/>
      <w:bookmarkEnd w:id="124"/>
      <w:bookmarkEnd w:id="125"/>
      <w:bookmarkEnd w:id="126"/>
      <w:bookmarkEnd w:id="127"/>
    </w:p>
    <w:p w14:paraId="3809B8E3" w14:textId="40E62AD5" w:rsidR="000C23F8" w:rsidRPr="00F8529D" w:rsidRDefault="000C23F8" w:rsidP="000C4F2A">
      <w:pPr>
        <w:numPr>
          <w:ilvl w:val="0"/>
          <w:numId w:val="86"/>
        </w:numPr>
        <w:ind w:left="357" w:hanging="357"/>
        <w:jc w:val="both"/>
        <w:rPr>
          <w:sz w:val="22"/>
          <w:szCs w:val="22"/>
        </w:rPr>
      </w:pPr>
      <w:r w:rsidRPr="00E66F78">
        <w:rPr>
          <w:sz w:val="22"/>
          <w:szCs w:val="22"/>
        </w:rPr>
        <w:t xml:space="preserve">Przedmiotem </w:t>
      </w:r>
      <w:r w:rsidRPr="00F8529D">
        <w:rPr>
          <w:sz w:val="22"/>
          <w:szCs w:val="22"/>
        </w:rPr>
        <w:t xml:space="preserve">Umowy jest </w:t>
      </w:r>
      <w:r w:rsidR="00EE3E04">
        <w:rPr>
          <w:sz w:val="22"/>
          <w:szCs w:val="22"/>
        </w:rPr>
        <w:t>u</w:t>
      </w:r>
      <w:r w:rsidR="00EE3E04" w:rsidRPr="000C4F2A">
        <w:rPr>
          <w:sz w:val="22"/>
          <w:szCs w:val="22"/>
        </w:rPr>
        <w:t xml:space="preserve">trzymanie </w:t>
      </w:r>
      <w:r w:rsidR="000C4F2A" w:rsidRPr="000C4F2A">
        <w:rPr>
          <w:sz w:val="22"/>
          <w:szCs w:val="22"/>
        </w:rPr>
        <w:t>cieków oraz obiektów unieszkodliwiania odpadów wydobywczych dla Polskiej Grupy Górniczej S.A. Oddział KWK Bolesław Śmiały</w:t>
      </w:r>
      <w:r w:rsidR="000E40FD" w:rsidRPr="00F8529D">
        <w:rPr>
          <w:sz w:val="22"/>
          <w:szCs w:val="22"/>
        </w:rPr>
        <w:t xml:space="preserve"> </w:t>
      </w:r>
      <w:bookmarkStart w:id="128"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192A50">
      <w:pPr>
        <w:numPr>
          <w:ilvl w:val="0"/>
          <w:numId w:val="86"/>
        </w:numPr>
        <w:spacing w:line="259" w:lineRule="auto"/>
        <w:ind w:hanging="357"/>
        <w:jc w:val="both"/>
        <w:rPr>
          <w:sz w:val="22"/>
          <w:szCs w:val="22"/>
        </w:rPr>
      </w:pPr>
      <w:bookmarkStart w:id="129" w:name="_Hlk67825626"/>
      <w:bookmarkEnd w:id="128"/>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192A50">
      <w:pPr>
        <w:numPr>
          <w:ilvl w:val="0"/>
          <w:numId w:val="86"/>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240AE358" w:rsidR="000C23F8" w:rsidRPr="008B48AD" w:rsidRDefault="000C23F8" w:rsidP="00192A50">
      <w:pPr>
        <w:numPr>
          <w:ilvl w:val="0"/>
          <w:numId w:val="86"/>
        </w:numPr>
        <w:spacing w:line="259" w:lineRule="auto"/>
        <w:ind w:left="357"/>
        <w:jc w:val="both"/>
        <w:rPr>
          <w:sz w:val="22"/>
          <w:szCs w:val="22"/>
        </w:rPr>
      </w:pPr>
      <w:r w:rsidRPr="00CA0A99">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30F6C118" w14:textId="3640C78B" w:rsidR="000C23F8" w:rsidRPr="00674948" w:rsidRDefault="000C23F8" w:rsidP="00674948">
      <w:pPr>
        <w:numPr>
          <w:ilvl w:val="0"/>
          <w:numId w:val="86"/>
        </w:numPr>
        <w:spacing w:line="259" w:lineRule="auto"/>
        <w:ind w:left="357"/>
        <w:jc w:val="both"/>
        <w:rPr>
          <w:sz w:val="22"/>
          <w:szCs w:val="22"/>
        </w:rPr>
      </w:pPr>
      <w:r w:rsidRPr="008953DB">
        <w:rPr>
          <w:sz w:val="22"/>
          <w:szCs w:val="22"/>
        </w:rPr>
        <w:t xml:space="preserve">Realizacja Umowy </w:t>
      </w:r>
      <w:r w:rsidRPr="000C4F2A">
        <w:rPr>
          <w:i/>
          <w:iCs/>
          <w:sz w:val="22"/>
          <w:szCs w:val="22"/>
        </w:rPr>
        <w:t>nie wymaga</w:t>
      </w:r>
      <w:r w:rsidRPr="000C4F2A">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0"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22"/>
      <w:bookmarkEnd w:id="130"/>
    </w:p>
    <w:p w14:paraId="055A860C" w14:textId="77777777" w:rsidR="000C23F8" w:rsidRPr="00E66F78" w:rsidRDefault="000C23F8" w:rsidP="000C23F8">
      <w:pPr>
        <w:pStyle w:val="Nagwek2"/>
      </w:pPr>
      <w:bookmarkStart w:id="131" w:name="_Toc64016202"/>
      <w:bookmarkStart w:id="132" w:name="_Toc106095862"/>
      <w:bookmarkStart w:id="133" w:name="_Toc106096302"/>
      <w:bookmarkStart w:id="134" w:name="_Toc106096406"/>
      <w:bookmarkStart w:id="135" w:name="_Toc148612300"/>
      <w:r w:rsidRPr="00E66F78">
        <w:t>§</w:t>
      </w:r>
      <w:r>
        <w:t xml:space="preserve"> </w:t>
      </w:r>
      <w:r w:rsidRPr="00E66F78">
        <w:t>3. Cena i sposób rozliczeń</w:t>
      </w:r>
      <w:bookmarkEnd w:id="131"/>
      <w:bookmarkEnd w:id="132"/>
      <w:bookmarkEnd w:id="133"/>
      <w:bookmarkEnd w:id="134"/>
      <w:bookmarkEnd w:id="135"/>
    </w:p>
    <w:p w14:paraId="09AEAF3B" w14:textId="10FB726C" w:rsidR="00F5692A" w:rsidRPr="00681415" w:rsidRDefault="00F5692A" w:rsidP="00192A50">
      <w:pPr>
        <w:numPr>
          <w:ilvl w:val="0"/>
          <w:numId w:val="51"/>
        </w:numPr>
        <w:spacing w:line="259" w:lineRule="auto"/>
        <w:ind w:hanging="357"/>
        <w:jc w:val="both"/>
        <w:rPr>
          <w:sz w:val="22"/>
          <w:szCs w:val="22"/>
        </w:rPr>
      </w:pPr>
      <w:r w:rsidRPr="00681415">
        <w:rPr>
          <w:sz w:val="22"/>
          <w:szCs w:val="22"/>
        </w:rPr>
        <w:t xml:space="preserve">Wartość Umowy </w:t>
      </w:r>
      <w:r w:rsidRPr="00381FC2">
        <w:rPr>
          <w:sz w:val="22"/>
          <w:szCs w:val="22"/>
        </w:rPr>
        <w:t xml:space="preserve">nie przekroczy </w:t>
      </w:r>
      <w:r w:rsidRPr="00681415">
        <w:rPr>
          <w:sz w:val="22"/>
          <w:szCs w:val="22"/>
        </w:rPr>
        <w:t>:  ……………… zł netto.</w:t>
      </w:r>
    </w:p>
    <w:p w14:paraId="4AD6E146" w14:textId="77777777" w:rsidR="00F5692A" w:rsidRDefault="00F5692A" w:rsidP="00192A50">
      <w:pPr>
        <w:numPr>
          <w:ilvl w:val="0"/>
          <w:numId w:val="51"/>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10E0489B" w14:textId="3278A77F" w:rsidR="00F5692A" w:rsidRPr="00381FC2" w:rsidRDefault="00F5692A" w:rsidP="00F5692A">
      <w:pPr>
        <w:numPr>
          <w:ilvl w:val="0"/>
          <w:numId w:val="51"/>
        </w:numPr>
        <w:spacing w:line="259" w:lineRule="auto"/>
        <w:ind w:hanging="357"/>
        <w:jc w:val="both"/>
        <w:rPr>
          <w:sz w:val="22"/>
          <w:szCs w:val="22"/>
        </w:rPr>
      </w:pPr>
      <w:bookmarkStart w:id="136" w:name="_Hlk148610831"/>
      <w:r w:rsidRPr="00381FC2">
        <w:rPr>
          <w:sz w:val="22"/>
          <w:szCs w:val="22"/>
        </w:rPr>
        <w:t xml:space="preserve">Ceny jednostkowe netto, w oparciu o które będą rozliczane wykonane usługi zawiera Cennik, stanowiący </w:t>
      </w:r>
      <w:r w:rsidRPr="00381FC2">
        <w:rPr>
          <w:b/>
          <w:bCs/>
          <w:sz w:val="22"/>
          <w:szCs w:val="22"/>
        </w:rPr>
        <w:t>Załącznik nr 2 do Umowy</w:t>
      </w:r>
      <w:r w:rsidRPr="00381FC2">
        <w:rPr>
          <w:sz w:val="22"/>
          <w:szCs w:val="22"/>
        </w:rPr>
        <w:t xml:space="preserve">. </w:t>
      </w:r>
    </w:p>
    <w:bookmarkEnd w:id="136"/>
    <w:p w14:paraId="074E11E4" w14:textId="77777777" w:rsidR="00F5692A" w:rsidRPr="00F8529D" w:rsidRDefault="00F5692A" w:rsidP="00192A50">
      <w:pPr>
        <w:numPr>
          <w:ilvl w:val="0"/>
          <w:numId w:val="51"/>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192A50">
      <w:pPr>
        <w:pStyle w:val="bullet"/>
        <w:numPr>
          <w:ilvl w:val="0"/>
          <w:numId w:val="51"/>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192A50">
      <w:pPr>
        <w:numPr>
          <w:ilvl w:val="0"/>
          <w:numId w:val="51"/>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192A50">
      <w:pPr>
        <w:pStyle w:val="Tekstpodstawowy"/>
        <w:numPr>
          <w:ilvl w:val="0"/>
          <w:numId w:val="51"/>
        </w:numPr>
        <w:tabs>
          <w:tab w:val="left" w:pos="851"/>
        </w:tabs>
        <w:spacing w:after="0"/>
        <w:jc w:val="both"/>
        <w:rPr>
          <w:iCs/>
          <w:sz w:val="22"/>
          <w:szCs w:val="22"/>
        </w:rPr>
      </w:pPr>
      <w:bookmarkStart w:id="137" w:name="_Hlk148343732"/>
      <w:r w:rsidRPr="00F8529D">
        <w:rPr>
          <w:iCs/>
          <w:sz w:val="22"/>
          <w:szCs w:val="22"/>
        </w:rPr>
        <w:t>W przypadku, gdy Wykonawcą jest podmiot zagraniczny, zgodnie z ustawą o podatku od towarów i usług, Zamawiający jest zobowiązany rozliczyć podatek VAT.</w:t>
      </w:r>
    </w:p>
    <w:bookmarkEnd w:id="137"/>
    <w:p w14:paraId="1B7E24F4" w14:textId="77777777" w:rsidR="00F5692A" w:rsidRDefault="00F5692A" w:rsidP="00192A50">
      <w:pPr>
        <w:pStyle w:val="Tekstpodstawowy"/>
        <w:numPr>
          <w:ilvl w:val="0"/>
          <w:numId w:val="51"/>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391FB8FD" w:rsidR="00F5692A" w:rsidRPr="00F8529D" w:rsidRDefault="00F5692A" w:rsidP="00192A50">
      <w:pPr>
        <w:numPr>
          <w:ilvl w:val="0"/>
          <w:numId w:val="51"/>
        </w:numPr>
        <w:spacing w:line="259" w:lineRule="auto"/>
        <w:jc w:val="both"/>
        <w:rPr>
          <w:strike/>
          <w:sz w:val="22"/>
          <w:szCs w:val="22"/>
        </w:rPr>
      </w:pPr>
      <w:r w:rsidRPr="00AD47F9">
        <w:rPr>
          <w:sz w:val="22"/>
          <w:szCs w:val="22"/>
        </w:rPr>
        <w:t xml:space="preserve">Wykonawcy przysługuje wynagrodzenie za faktycznie świadczone </w:t>
      </w:r>
      <w:r w:rsidRPr="00381FC2">
        <w:rPr>
          <w:i/>
          <w:iCs/>
          <w:sz w:val="22"/>
          <w:szCs w:val="22"/>
        </w:rPr>
        <w:t>usługi</w:t>
      </w:r>
      <w:r w:rsidRPr="00AD47F9">
        <w:rPr>
          <w:sz w:val="22"/>
          <w:szCs w:val="22"/>
        </w:rPr>
        <w:t xml:space="preserve"> </w:t>
      </w:r>
      <w:r w:rsidRPr="00F8529D">
        <w:rPr>
          <w:sz w:val="22"/>
          <w:szCs w:val="22"/>
        </w:rPr>
        <w:t>które rozliczane będą w następujący sposób:</w:t>
      </w:r>
    </w:p>
    <w:p w14:paraId="5AEBC719" w14:textId="5637306C" w:rsidR="00F5692A" w:rsidRPr="002A734C" w:rsidRDefault="00F5692A" w:rsidP="00192A50">
      <w:pPr>
        <w:pStyle w:val="Akapitzlist"/>
        <w:numPr>
          <w:ilvl w:val="3"/>
          <w:numId w:val="87"/>
        </w:numPr>
        <w:spacing w:line="259" w:lineRule="auto"/>
        <w:ind w:left="567" w:hanging="283"/>
        <w:jc w:val="both"/>
        <w:rPr>
          <w:sz w:val="22"/>
          <w:szCs w:val="22"/>
        </w:rPr>
      </w:pPr>
      <w:r w:rsidRPr="002A734C">
        <w:rPr>
          <w:sz w:val="22"/>
          <w:szCs w:val="22"/>
        </w:rPr>
        <w:t xml:space="preserve">w okresach </w:t>
      </w:r>
      <w:r w:rsidR="00381FC2">
        <w:rPr>
          <w:sz w:val="22"/>
          <w:szCs w:val="22"/>
        </w:rPr>
        <w:t xml:space="preserve"> miesięcznych</w:t>
      </w:r>
      <w:r w:rsidRPr="002A734C">
        <w:rPr>
          <w:sz w:val="22"/>
          <w:szCs w:val="22"/>
        </w:rPr>
        <w:t>:</w:t>
      </w:r>
    </w:p>
    <w:p w14:paraId="7DC5B625" w14:textId="5F3A5CF7" w:rsidR="00F5692A" w:rsidRDefault="00F5692A" w:rsidP="00192A50">
      <w:pPr>
        <w:pStyle w:val="Akapitzlist"/>
        <w:numPr>
          <w:ilvl w:val="2"/>
          <w:numId w:val="51"/>
        </w:numPr>
        <w:spacing w:line="259" w:lineRule="auto"/>
        <w:ind w:left="851" w:hanging="284"/>
        <w:jc w:val="both"/>
        <w:rPr>
          <w:sz w:val="22"/>
          <w:szCs w:val="22"/>
          <w:lang w:val="cs-CZ"/>
        </w:rPr>
      </w:pPr>
      <w:r w:rsidRPr="00F8529D">
        <w:rPr>
          <w:sz w:val="22"/>
          <w:szCs w:val="22"/>
          <w:lang w:val="cs-CZ"/>
        </w:rPr>
        <w:t xml:space="preserve">na podstawie faktycznej ilości </w:t>
      </w:r>
      <w:r w:rsidRPr="00381FC2">
        <w:rPr>
          <w:sz w:val="22"/>
          <w:szCs w:val="22"/>
          <w:lang w:val="cs-CZ"/>
        </w:rPr>
        <w:t xml:space="preserve">jednostek </w:t>
      </w:r>
      <w:r w:rsidRPr="00381FC2">
        <w:rPr>
          <w:i/>
          <w:iCs/>
          <w:sz w:val="22"/>
          <w:szCs w:val="22"/>
          <w:lang w:val="cs-CZ"/>
        </w:rPr>
        <w:t>(</w:t>
      </w:r>
      <w:r w:rsidR="00381FC2" w:rsidRPr="00381FC2">
        <w:rPr>
          <w:i/>
          <w:iCs/>
          <w:sz w:val="22"/>
          <w:szCs w:val="22"/>
          <w:lang w:val="cs-CZ"/>
        </w:rPr>
        <w:t>zł/mb, zł/h, zł/rbg i zł/m</w:t>
      </w:r>
      <w:r w:rsidR="00381FC2">
        <w:rPr>
          <w:i/>
          <w:iCs/>
          <w:sz w:val="22"/>
          <w:szCs w:val="22"/>
          <w:vertAlign w:val="superscript"/>
          <w:lang w:val="cs-CZ"/>
        </w:rPr>
        <w:t>2</w:t>
      </w:r>
      <w:r w:rsidRPr="00381FC2">
        <w:rPr>
          <w:i/>
          <w:iCs/>
          <w:sz w:val="22"/>
          <w:szCs w:val="22"/>
          <w:lang w:val="cs-CZ"/>
        </w:rPr>
        <w:t>)</w:t>
      </w:r>
      <w:r w:rsidRPr="00381FC2">
        <w:rPr>
          <w:sz w:val="22"/>
          <w:szCs w:val="22"/>
          <w:lang w:val="cs-CZ"/>
        </w:rPr>
        <w:t xml:space="preserve"> </w:t>
      </w:r>
      <w:r w:rsidRPr="00F8529D">
        <w:rPr>
          <w:sz w:val="22"/>
          <w:szCs w:val="22"/>
          <w:lang w:val="cs-CZ"/>
        </w:rPr>
        <w:t xml:space="preserve">i cen jednostkowych netto,  </w:t>
      </w:r>
      <w:r w:rsidRPr="002A734C">
        <w:rPr>
          <w:sz w:val="22"/>
          <w:szCs w:val="22"/>
          <w:lang w:val="cs-CZ"/>
        </w:rPr>
        <w:t>zgodnie z </w:t>
      </w:r>
      <w:r w:rsidRPr="002A734C">
        <w:rPr>
          <w:b/>
          <w:bCs/>
          <w:sz w:val="22"/>
          <w:szCs w:val="22"/>
          <w:lang w:val="cs-CZ"/>
        </w:rPr>
        <w:t xml:space="preserve">Załącznikiem nr 2 </w:t>
      </w:r>
      <w:r w:rsidRPr="002A734C">
        <w:rPr>
          <w:sz w:val="22"/>
          <w:szCs w:val="22"/>
          <w:lang w:val="cs-CZ"/>
        </w:rPr>
        <w:t>do Umowy</w:t>
      </w:r>
      <w:r w:rsidR="00381FC2">
        <w:rPr>
          <w:sz w:val="22"/>
          <w:szCs w:val="22"/>
          <w:lang w:val="cs-CZ"/>
        </w:rPr>
        <w:t>.</w:t>
      </w:r>
    </w:p>
    <w:p w14:paraId="213F72DE" w14:textId="77777777" w:rsidR="000C23F8" w:rsidRPr="00AE1A7A" w:rsidRDefault="000C23F8" w:rsidP="00192A50">
      <w:pPr>
        <w:numPr>
          <w:ilvl w:val="0"/>
          <w:numId w:val="51"/>
        </w:numPr>
        <w:spacing w:line="259" w:lineRule="auto"/>
        <w:ind w:left="357"/>
        <w:jc w:val="both"/>
        <w:rPr>
          <w:sz w:val="22"/>
          <w:szCs w:val="22"/>
        </w:rPr>
      </w:pPr>
      <w:r w:rsidRPr="00AE1A7A">
        <w:rPr>
          <w:sz w:val="22"/>
          <w:szCs w:val="22"/>
        </w:rPr>
        <w:t>Wszelkie rozliczenia będą dokonywane w złotych polskich.</w:t>
      </w:r>
    </w:p>
    <w:p w14:paraId="507A95AC" w14:textId="54F72FE7" w:rsidR="000C23F8" w:rsidRPr="0018619E" w:rsidRDefault="000C23F8" w:rsidP="0018619E">
      <w:pPr>
        <w:numPr>
          <w:ilvl w:val="0"/>
          <w:numId w:val="51"/>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38" w:name="_Toc106095863"/>
      <w:bookmarkStart w:id="139" w:name="_Toc106096303"/>
      <w:bookmarkStart w:id="140" w:name="_Toc106096407"/>
      <w:bookmarkStart w:id="141" w:name="_Toc148612301"/>
      <w:r w:rsidRPr="00500E2A">
        <w:lastRenderedPageBreak/>
        <w:t>§</w:t>
      </w:r>
      <w:r>
        <w:t xml:space="preserve"> </w:t>
      </w:r>
      <w:r w:rsidRPr="00500E2A">
        <w:t>4. Fakturowanie i płatności</w:t>
      </w:r>
      <w:bookmarkEnd w:id="138"/>
      <w:bookmarkEnd w:id="139"/>
      <w:bookmarkEnd w:id="140"/>
      <w:bookmarkEnd w:id="141"/>
    </w:p>
    <w:p w14:paraId="7DE2F709" w14:textId="5D0D5C13" w:rsidR="00921060" w:rsidRPr="00381FC2" w:rsidRDefault="000C23F8" w:rsidP="00381FC2">
      <w:pPr>
        <w:numPr>
          <w:ilvl w:val="0"/>
          <w:numId w:val="72"/>
        </w:numPr>
        <w:jc w:val="both"/>
        <w:rPr>
          <w:sz w:val="22"/>
          <w:szCs w:val="22"/>
        </w:rPr>
      </w:pPr>
      <w:bookmarkStart w:id="142" w:name="_Hlk83031827"/>
      <w:bookmarkStart w:id="143"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w:t>
      </w:r>
      <w:r w:rsidRPr="00381FC2">
        <w:rPr>
          <w:sz w:val="22"/>
          <w:szCs w:val="22"/>
        </w:rPr>
        <w:t>dołączyć Protokół odbioru</w:t>
      </w:r>
      <w:r w:rsidR="006C04A7" w:rsidRPr="00381FC2">
        <w:rPr>
          <w:sz w:val="22"/>
          <w:szCs w:val="22"/>
        </w:rPr>
        <w:t xml:space="preserve"> podpisany </w:t>
      </w:r>
      <w:r w:rsidR="00C30D61" w:rsidRPr="00381FC2">
        <w:rPr>
          <w:sz w:val="22"/>
          <w:szCs w:val="22"/>
        </w:rPr>
        <w:t>zgodnie z ust. 3.</w:t>
      </w:r>
      <w:r w:rsidRPr="00381FC2">
        <w:rPr>
          <w:sz w:val="22"/>
          <w:szCs w:val="22"/>
        </w:rPr>
        <w:t xml:space="preserve"> </w:t>
      </w:r>
      <w:bookmarkStart w:id="144" w:name="_Hlk155937703"/>
    </w:p>
    <w:bookmarkEnd w:id="144"/>
    <w:p w14:paraId="7A8006C2" w14:textId="504E06A1" w:rsidR="000C23F8" w:rsidRPr="00381FC2" w:rsidRDefault="000C23F8" w:rsidP="00192A50">
      <w:pPr>
        <w:numPr>
          <w:ilvl w:val="0"/>
          <w:numId w:val="72"/>
        </w:numPr>
        <w:jc w:val="both"/>
        <w:rPr>
          <w:strike/>
          <w:sz w:val="24"/>
          <w:szCs w:val="24"/>
        </w:rPr>
      </w:pPr>
      <w:r w:rsidRPr="00381FC2">
        <w:rPr>
          <w:sz w:val="22"/>
          <w:szCs w:val="22"/>
        </w:rPr>
        <w:t xml:space="preserve">Gdy Wykonawcą umowy jest konsorcjum, w Protokole odbioru wskazuje się członka konsorcjum który wystawi fakturę za objęty </w:t>
      </w:r>
      <w:r w:rsidR="000E40FD" w:rsidRPr="00381FC2">
        <w:rPr>
          <w:sz w:val="22"/>
          <w:szCs w:val="22"/>
        </w:rPr>
        <w:t>P</w:t>
      </w:r>
      <w:r w:rsidRPr="00381FC2">
        <w:rPr>
          <w:sz w:val="22"/>
          <w:szCs w:val="22"/>
        </w:rPr>
        <w:t xml:space="preserve">rotokołem </w:t>
      </w:r>
      <w:r w:rsidR="000E40FD" w:rsidRPr="00381FC2">
        <w:rPr>
          <w:sz w:val="22"/>
          <w:szCs w:val="22"/>
        </w:rPr>
        <w:t xml:space="preserve">odbioru </w:t>
      </w:r>
      <w:r w:rsidRPr="00381FC2">
        <w:rPr>
          <w:sz w:val="22"/>
          <w:szCs w:val="22"/>
        </w:rPr>
        <w:t xml:space="preserve">przedmiot </w:t>
      </w:r>
      <w:r w:rsidR="006C04A7" w:rsidRPr="00381FC2">
        <w:rPr>
          <w:sz w:val="22"/>
          <w:szCs w:val="22"/>
        </w:rPr>
        <w:t>U</w:t>
      </w:r>
      <w:r w:rsidRPr="00381FC2">
        <w:rPr>
          <w:sz w:val="22"/>
          <w:szCs w:val="22"/>
        </w:rPr>
        <w:t xml:space="preserve">mowy. W przypadku gdy faktury za objęty </w:t>
      </w:r>
      <w:r w:rsidR="000E40FD" w:rsidRPr="00381FC2">
        <w:rPr>
          <w:sz w:val="22"/>
          <w:szCs w:val="22"/>
        </w:rPr>
        <w:t>P</w:t>
      </w:r>
      <w:r w:rsidRPr="00381FC2">
        <w:rPr>
          <w:sz w:val="22"/>
          <w:szCs w:val="22"/>
        </w:rPr>
        <w:t xml:space="preserve">rotokołem </w:t>
      </w:r>
      <w:r w:rsidR="000E40FD" w:rsidRPr="00381FC2">
        <w:rPr>
          <w:sz w:val="22"/>
          <w:szCs w:val="22"/>
        </w:rPr>
        <w:t xml:space="preserve">odbioru </w:t>
      </w:r>
      <w:r w:rsidRPr="00381FC2">
        <w:rPr>
          <w:sz w:val="22"/>
          <w:szCs w:val="22"/>
        </w:rPr>
        <w:t xml:space="preserve">przedmiot </w:t>
      </w:r>
      <w:r w:rsidR="006C04A7" w:rsidRPr="00381FC2">
        <w:rPr>
          <w:sz w:val="22"/>
          <w:szCs w:val="22"/>
        </w:rPr>
        <w:t>U</w:t>
      </w:r>
      <w:r w:rsidRPr="00381FC2">
        <w:rPr>
          <w:sz w:val="22"/>
          <w:szCs w:val="22"/>
        </w:rPr>
        <w:t xml:space="preserve">mowy wystawi dwóch lub więcej członków konsorcjum w </w:t>
      </w:r>
      <w:r w:rsidR="000E40FD" w:rsidRPr="00381FC2">
        <w:rPr>
          <w:sz w:val="22"/>
          <w:szCs w:val="22"/>
        </w:rPr>
        <w:t>P</w:t>
      </w:r>
      <w:r w:rsidRPr="00381FC2">
        <w:rPr>
          <w:sz w:val="22"/>
          <w:szCs w:val="22"/>
        </w:rPr>
        <w:t xml:space="preserve">rotokole odbioru wskazuje się wartość netto każdej z faktur. Zapłata faktur zgodnie ze wskazaniem zawartym w </w:t>
      </w:r>
      <w:r w:rsidR="000E40FD" w:rsidRPr="00381FC2">
        <w:rPr>
          <w:sz w:val="22"/>
          <w:szCs w:val="22"/>
        </w:rPr>
        <w:t>P</w:t>
      </w:r>
      <w:r w:rsidRPr="00381FC2">
        <w:rPr>
          <w:sz w:val="22"/>
          <w:szCs w:val="22"/>
        </w:rPr>
        <w:t xml:space="preserve">rotokole odbioru jest równoznaczna ze spełnieniem świadczenia za objęty </w:t>
      </w:r>
      <w:r w:rsidR="000E40FD" w:rsidRPr="00381FC2">
        <w:rPr>
          <w:sz w:val="22"/>
          <w:szCs w:val="22"/>
        </w:rPr>
        <w:t>P</w:t>
      </w:r>
      <w:r w:rsidRPr="00381FC2">
        <w:rPr>
          <w:sz w:val="22"/>
          <w:szCs w:val="22"/>
        </w:rPr>
        <w:t xml:space="preserve">rotokołem </w:t>
      </w:r>
      <w:r w:rsidR="000E40FD" w:rsidRPr="00381FC2">
        <w:rPr>
          <w:sz w:val="22"/>
          <w:szCs w:val="22"/>
        </w:rPr>
        <w:t xml:space="preserve">odbioru </w:t>
      </w:r>
      <w:r w:rsidRPr="00381FC2">
        <w:rPr>
          <w:sz w:val="22"/>
          <w:szCs w:val="22"/>
        </w:rPr>
        <w:t xml:space="preserve">przedmiot </w:t>
      </w:r>
      <w:r w:rsidR="006C04A7" w:rsidRPr="00381FC2">
        <w:rPr>
          <w:sz w:val="22"/>
          <w:szCs w:val="22"/>
        </w:rPr>
        <w:t>U</w:t>
      </w:r>
      <w:r w:rsidRPr="00381FC2">
        <w:rPr>
          <w:sz w:val="22"/>
          <w:szCs w:val="22"/>
        </w:rPr>
        <w:t xml:space="preserve">mowy wobec wszystkich wykonawców </w:t>
      </w:r>
      <w:r w:rsidR="006C04A7" w:rsidRPr="00381FC2">
        <w:rPr>
          <w:sz w:val="22"/>
          <w:szCs w:val="22"/>
        </w:rPr>
        <w:t>U</w:t>
      </w:r>
      <w:r w:rsidRPr="00381FC2">
        <w:rPr>
          <w:sz w:val="22"/>
          <w:szCs w:val="22"/>
        </w:rPr>
        <w:t xml:space="preserve">mowy. </w:t>
      </w:r>
    </w:p>
    <w:p w14:paraId="1C90404F" w14:textId="77777777" w:rsidR="000C23F8" w:rsidRPr="00381FC2" w:rsidRDefault="000C23F8" w:rsidP="00192A50">
      <w:pPr>
        <w:numPr>
          <w:ilvl w:val="0"/>
          <w:numId w:val="72"/>
        </w:numPr>
        <w:jc w:val="both"/>
        <w:rPr>
          <w:sz w:val="24"/>
          <w:szCs w:val="24"/>
        </w:rPr>
      </w:pPr>
      <w:r w:rsidRPr="00381FC2">
        <w:rPr>
          <w:sz w:val="22"/>
          <w:szCs w:val="22"/>
        </w:rPr>
        <w:t xml:space="preserve">Protokół odbioru podpisują upoważnieni przedstawiciele Stron wskazani w Umowie. </w:t>
      </w:r>
    </w:p>
    <w:bookmarkEnd w:id="142"/>
    <w:p w14:paraId="64FFC5AD" w14:textId="305B828A" w:rsidR="000C23F8" w:rsidRPr="00381FC2" w:rsidRDefault="000C23F8" w:rsidP="00192A50">
      <w:pPr>
        <w:numPr>
          <w:ilvl w:val="0"/>
          <w:numId w:val="72"/>
        </w:numPr>
        <w:jc w:val="both"/>
        <w:rPr>
          <w:sz w:val="22"/>
          <w:szCs w:val="22"/>
        </w:rPr>
      </w:pPr>
      <w:r w:rsidRPr="00381FC2">
        <w:rPr>
          <w:sz w:val="22"/>
          <w:szCs w:val="22"/>
        </w:rPr>
        <w:t>Faktury należy wystawiać zgodnie z obowiązującymi przepisami.</w:t>
      </w:r>
    </w:p>
    <w:p w14:paraId="6B79EB81" w14:textId="77777777" w:rsidR="000E40FD" w:rsidRPr="00F8529D" w:rsidRDefault="000E40FD" w:rsidP="00192A50">
      <w:pPr>
        <w:numPr>
          <w:ilvl w:val="0"/>
          <w:numId w:val="72"/>
        </w:numPr>
        <w:jc w:val="both"/>
        <w:rPr>
          <w:sz w:val="24"/>
          <w:szCs w:val="24"/>
        </w:rPr>
      </w:pPr>
      <w:r w:rsidRPr="00381FC2">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w:t>
      </w:r>
      <w:r w:rsidRPr="00F8529D">
        <w:rPr>
          <w:sz w:val="22"/>
          <w:szCs w:val="22"/>
        </w:rPr>
        <w:t>,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3"/>
    <w:p w14:paraId="434F79C7" w14:textId="77777777" w:rsidR="000C23F8" w:rsidRPr="00F8529D" w:rsidRDefault="000C23F8" w:rsidP="00192A50">
      <w:pPr>
        <w:numPr>
          <w:ilvl w:val="0"/>
          <w:numId w:val="72"/>
        </w:numPr>
        <w:jc w:val="both"/>
        <w:rPr>
          <w:sz w:val="22"/>
          <w:szCs w:val="22"/>
        </w:rPr>
      </w:pPr>
      <w:r w:rsidRPr="00F8529D">
        <w:rPr>
          <w:sz w:val="22"/>
          <w:szCs w:val="22"/>
        </w:rPr>
        <w:t>Fakturę należy wystawić na adres:</w:t>
      </w:r>
    </w:p>
    <w:p w14:paraId="5AFFB1C4" w14:textId="1329E9D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381FC2">
        <w:rPr>
          <w:b/>
          <w:sz w:val="22"/>
          <w:szCs w:val="22"/>
        </w:rPr>
        <w:t>KWK Bolesław Śmiały</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192A50">
      <w:pPr>
        <w:pStyle w:val="Akapitzlist"/>
        <w:numPr>
          <w:ilvl w:val="0"/>
          <w:numId w:val="72"/>
        </w:numPr>
        <w:rPr>
          <w:sz w:val="22"/>
          <w:szCs w:val="22"/>
        </w:rPr>
      </w:pPr>
      <w:r w:rsidRPr="00DB1BDC">
        <w:rPr>
          <w:sz w:val="22"/>
          <w:szCs w:val="22"/>
        </w:rPr>
        <w:t xml:space="preserve">W przypadku gdy zostało podpisane Porozumienie o przesyłaniu faktur drogą elektroniczną, fakturę </w:t>
      </w:r>
      <w:r w:rsidRPr="00381FC2">
        <w:rPr>
          <w:sz w:val="22"/>
          <w:szCs w:val="22"/>
        </w:rPr>
        <w:t xml:space="preserve">oraz Protokół odbioru </w:t>
      </w:r>
      <w:r w:rsidRPr="00DB1BDC">
        <w:rPr>
          <w:sz w:val="22"/>
          <w:szCs w:val="22"/>
        </w:rPr>
        <w:t xml:space="preserve">należy wysyłać na adres wskazany w porozumieniu. </w:t>
      </w:r>
    </w:p>
    <w:p w14:paraId="69964D5F" w14:textId="77777777" w:rsidR="000C23F8" w:rsidRPr="00F746F7" w:rsidRDefault="000C23F8" w:rsidP="00192A50">
      <w:pPr>
        <w:numPr>
          <w:ilvl w:val="0"/>
          <w:numId w:val="72"/>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192A50">
      <w:pPr>
        <w:numPr>
          <w:ilvl w:val="0"/>
          <w:numId w:val="72"/>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192A50">
      <w:pPr>
        <w:numPr>
          <w:ilvl w:val="0"/>
          <w:numId w:val="72"/>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853323" w:rsidRDefault="000C23F8" w:rsidP="00192A50">
      <w:pPr>
        <w:numPr>
          <w:ilvl w:val="0"/>
          <w:numId w:val="72"/>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381FC2">
        <w:rPr>
          <w:sz w:val="22"/>
          <w:szCs w:val="22"/>
        </w:rPr>
        <w:t>handlowych (</w:t>
      </w:r>
      <w:r w:rsidR="00871506" w:rsidRPr="00381FC2">
        <w:rPr>
          <w:sz w:val="22"/>
        </w:rPr>
        <w:t xml:space="preserve">Dz.U. z 2023r. poz. 711, poz.852, z </w:t>
      </w:r>
      <w:proofErr w:type="spellStart"/>
      <w:r w:rsidR="00871506" w:rsidRPr="00381FC2">
        <w:rPr>
          <w:sz w:val="22"/>
        </w:rPr>
        <w:t>późn</w:t>
      </w:r>
      <w:proofErr w:type="spellEnd"/>
      <w:r w:rsidR="00871506" w:rsidRPr="00381FC2">
        <w:rPr>
          <w:sz w:val="22"/>
        </w:rPr>
        <w:t>. zm.).</w:t>
      </w:r>
    </w:p>
    <w:p w14:paraId="1C2511ED" w14:textId="77777777" w:rsidR="000C23F8" w:rsidRDefault="000C23F8" w:rsidP="00192A50">
      <w:pPr>
        <w:numPr>
          <w:ilvl w:val="0"/>
          <w:numId w:val="72"/>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431887B3" w14:textId="2D36E4D9" w:rsidR="000C23F8" w:rsidRPr="00381FC2" w:rsidRDefault="000C23F8" w:rsidP="000C23F8">
      <w:pPr>
        <w:numPr>
          <w:ilvl w:val="0"/>
          <w:numId w:val="72"/>
        </w:numPr>
        <w:jc w:val="both"/>
        <w:rPr>
          <w:sz w:val="22"/>
          <w:szCs w:val="22"/>
        </w:rPr>
      </w:pPr>
      <w:r w:rsidRPr="00381FC2">
        <w:rPr>
          <w:sz w:val="22"/>
          <w:szCs w:val="22"/>
        </w:rPr>
        <w:t xml:space="preserve">Termin płatności faktur dokumentujących zobowiązania wynikające z Umowy wynosi </w:t>
      </w:r>
      <w:r w:rsidRPr="00381FC2">
        <w:rPr>
          <w:sz w:val="22"/>
          <w:szCs w:val="22"/>
        </w:rPr>
        <w:br/>
      </w:r>
      <w:r w:rsidRPr="00381FC2">
        <w:rPr>
          <w:b/>
          <w:bCs/>
          <w:sz w:val="22"/>
          <w:szCs w:val="22"/>
        </w:rPr>
        <w:t>30 dni</w:t>
      </w:r>
      <w:r w:rsidRPr="00381FC2">
        <w:rPr>
          <w:sz w:val="22"/>
          <w:szCs w:val="22"/>
        </w:rPr>
        <w:t xml:space="preserve"> od zakończenia miesięcznego okresu rozliczeniowego. Faktury za realizację przedmiotu zamówienia Wykonawca wystawiać będzie Zamawiającemu nie później niż </w:t>
      </w:r>
      <w:r w:rsidRPr="00381FC2">
        <w:rPr>
          <w:sz w:val="22"/>
          <w:szCs w:val="22"/>
        </w:rPr>
        <w:br/>
      </w:r>
      <w:r w:rsidRPr="00381FC2">
        <w:rPr>
          <w:b/>
          <w:bCs/>
          <w:sz w:val="22"/>
          <w:szCs w:val="22"/>
        </w:rPr>
        <w:t>5 dni</w:t>
      </w:r>
      <w:r w:rsidRPr="00381FC2">
        <w:rPr>
          <w:sz w:val="22"/>
          <w:szCs w:val="22"/>
        </w:rPr>
        <w:t xml:space="preserve"> po zakończeniu okresu rozliczeniowego.  Wyklucza się stosowanie zaliczek i przedpłat. </w:t>
      </w:r>
      <w:r w:rsidRPr="00381FC2">
        <w:rPr>
          <w:sz w:val="22"/>
          <w:szCs w:val="22"/>
        </w:rPr>
        <w:br/>
        <w:t xml:space="preserve">Ww. faktura powinna wpłynąć do Zamawiającego na </w:t>
      </w:r>
      <w:r w:rsidRPr="00381FC2">
        <w:rPr>
          <w:b/>
          <w:bCs/>
          <w:sz w:val="22"/>
          <w:szCs w:val="22"/>
        </w:rPr>
        <w:t>15 dni</w:t>
      </w:r>
      <w:r w:rsidRPr="00381FC2">
        <w:rPr>
          <w:sz w:val="22"/>
          <w:szCs w:val="22"/>
        </w:rPr>
        <w:t xml:space="preserve"> przed upływem terminu płatności. </w:t>
      </w:r>
      <w:r w:rsidRPr="00381FC2">
        <w:rPr>
          <w:sz w:val="22"/>
          <w:szCs w:val="22"/>
        </w:rPr>
        <w:br/>
        <w:t xml:space="preserve">W przeciwnym </w:t>
      </w:r>
      <w:r w:rsidR="00E42A3A" w:rsidRPr="00381FC2">
        <w:rPr>
          <w:sz w:val="22"/>
          <w:szCs w:val="22"/>
        </w:rPr>
        <w:t xml:space="preserve">wypadku </w:t>
      </w:r>
      <w:r w:rsidRPr="00381FC2">
        <w:rPr>
          <w:sz w:val="22"/>
          <w:szCs w:val="22"/>
        </w:rPr>
        <w:t>termin płatności wydłuża się o okres opóźnienia w dostarczeniu faktury</w:t>
      </w:r>
    </w:p>
    <w:p w14:paraId="1F1AAF07" w14:textId="77777777" w:rsidR="000C23F8" w:rsidRPr="00F8529D" w:rsidRDefault="000C23F8" w:rsidP="00192A50">
      <w:pPr>
        <w:numPr>
          <w:ilvl w:val="0"/>
          <w:numId w:val="72"/>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192A50">
      <w:pPr>
        <w:pStyle w:val="Tekstpodstawowy"/>
        <w:numPr>
          <w:ilvl w:val="0"/>
          <w:numId w:val="72"/>
        </w:numPr>
        <w:spacing w:after="0"/>
        <w:jc w:val="both"/>
        <w:rPr>
          <w:sz w:val="22"/>
          <w:szCs w:val="22"/>
        </w:rPr>
      </w:pPr>
      <w:r w:rsidRPr="00F8529D">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192A50">
      <w:pPr>
        <w:numPr>
          <w:ilvl w:val="0"/>
          <w:numId w:val="72"/>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192A50">
      <w:pPr>
        <w:numPr>
          <w:ilvl w:val="0"/>
          <w:numId w:val="72"/>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192A50">
      <w:pPr>
        <w:numPr>
          <w:ilvl w:val="0"/>
          <w:numId w:val="72"/>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rsidP="00192A50">
      <w:pPr>
        <w:pStyle w:val="Akapitzlist"/>
        <w:numPr>
          <w:ilvl w:val="0"/>
          <w:numId w:val="72"/>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rsidP="00192A50">
      <w:pPr>
        <w:pStyle w:val="Akapitzlist"/>
        <w:numPr>
          <w:ilvl w:val="0"/>
          <w:numId w:val="72"/>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rsidP="00192A50">
      <w:pPr>
        <w:numPr>
          <w:ilvl w:val="0"/>
          <w:numId w:val="72"/>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192A50">
      <w:pPr>
        <w:numPr>
          <w:ilvl w:val="1"/>
          <w:numId w:val="72"/>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rsidP="00192A50">
      <w:pPr>
        <w:numPr>
          <w:ilvl w:val="1"/>
          <w:numId w:val="72"/>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rsidP="00192A50">
      <w:pPr>
        <w:numPr>
          <w:ilvl w:val="1"/>
          <w:numId w:val="72"/>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51F28AE4"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7B4FE1" w:rsidRDefault="000C23F8" w:rsidP="00192A50">
      <w:pPr>
        <w:pStyle w:val="Akapitzlist"/>
        <w:numPr>
          <w:ilvl w:val="0"/>
          <w:numId w:val="72"/>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w:t>
      </w:r>
      <w:r w:rsidRPr="007B4FE1">
        <w:rPr>
          <w:sz w:val="22"/>
        </w:rPr>
        <w:lastRenderedPageBreak/>
        <w:t xml:space="preserve">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66737EEC" w14:textId="77777777" w:rsidR="000C23F8" w:rsidRPr="00E66F78" w:rsidRDefault="000C23F8" w:rsidP="0018619E">
      <w:pPr>
        <w:pStyle w:val="Nagwek2"/>
        <w:spacing w:before="0"/>
      </w:pPr>
      <w:bookmarkStart w:id="145" w:name="_Toc64016203"/>
      <w:bookmarkStart w:id="146" w:name="_Toc106095864"/>
      <w:bookmarkStart w:id="147" w:name="_Toc106096304"/>
      <w:bookmarkStart w:id="148" w:name="_Toc106096408"/>
      <w:bookmarkStart w:id="149" w:name="_Toc148612302"/>
      <w:bookmarkStart w:id="150" w:name="_Hlk155935130"/>
      <w:r w:rsidRPr="00E66F78">
        <w:t>§ 5. Termin realizacji</w:t>
      </w:r>
      <w:bookmarkEnd w:id="145"/>
      <w:bookmarkEnd w:id="146"/>
      <w:bookmarkEnd w:id="147"/>
      <w:bookmarkEnd w:id="148"/>
      <w:bookmarkEnd w:id="149"/>
    </w:p>
    <w:p w14:paraId="77D91852" w14:textId="48033A98" w:rsidR="000C23F8" w:rsidRPr="00A767D0" w:rsidRDefault="000C23F8" w:rsidP="0018619E">
      <w:pPr>
        <w:numPr>
          <w:ilvl w:val="0"/>
          <w:numId w:val="52"/>
        </w:numPr>
        <w:contextualSpacing/>
        <w:jc w:val="both"/>
        <w:rPr>
          <w:i/>
          <w:iCs/>
          <w:color w:val="FF0000"/>
          <w:sz w:val="22"/>
          <w:szCs w:val="22"/>
        </w:rPr>
      </w:pPr>
      <w:r w:rsidRPr="00E66F78">
        <w:rPr>
          <w:sz w:val="22"/>
          <w:szCs w:val="22"/>
        </w:rPr>
        <w:t xml:space="preserve">Termin </w:t>
      </w:r>
      <w:r w:rsidR="00597893" w:rsidRPr="00D3230F">
        <w:rPr>
          <w:sz w:val="22"/>
          <w:szCs w:val="22"/>
        </w:rPr>
        <w:t>realizacji</w:t>
      </w:r>
      <w:r w:rsidRPr="00921060">
        <w:rPr>
          <w:color w:val="FF0000"/>
          <w:sz w:val="22"/>
          <w:szCs w:val="22"/>
        </w:rPr>
        <w:t xml:space="preserve"> </w:t>
      </w:r>
      <w:r w:rsidRPr="00E66F78">
        <w:rPr>
          <w:sz w:val="22"/>
          <w:szCs w:val="22"/>
        </w:rPr>
        <w:t xml:space="preserve">Umowy wynosi </w:t>
      </w:r>
      <w:r w:rsidR="00D3230F" w:rsidRPr="00D3230F">
        <w:rPr>
          <w:sz w:val="22"/>
          <w:szCs w:val="22"/>
        </w:rPr>
        <w:t>12 miesięcy od dnia przekazania rejonu realizacji usługi.</w:t>
      </w:r>
    </w:p>
    <w:bookmarkEnd w:id="129"/>
    <w:p w14:paraId="311CBFBB" w14:textId="19DE01BB" w:rsidR="000C23F8" w:rsidRDefault="000C23F8" w:rsidP="0018619E">
      <w:pPr>
        <w:numPr>
          <w:ilvl w:val="0"/>
          <w:numId w:val="52"/>
        </w:numPr>
        <w:jc w:val="both"/>
        <w:rPr>
          <w:sz w:val="22"/>
          <w:szCs w:val="22"/>
        </w:rPr>
      </w:pPr>
      <w:r w:rsidRPr="00910C40">
        <w:rPr>
          <w:sz w:val="22"/>
          <w:szCs w:val="22"/>
        </w:rPr>
        <w:t xml:space="preserve">Termin rozpoczęcia realizacji nie wcześniej niż od </w:t>
      </w:r>
      <w:r w:rsidR="00D3230F" w:rsidRPr="00D3230F">
        <w:rPr>
          <w:sz w:val="22"/>
          <w:szCs w:val="22"/>
        </w:rPr>
        <w:t>01.07.202</w:t>
      </w:r>
      <w:r w:rsidR="00D3230F">
        <w:rPr>
          <w:sz w:val="22"/>
          <w:szCs w:val="22"/>
        </w:rPr>
        <w:t>5</w:t>
      </w:r>
      <w:r w:rsidR="00D3230F" w:rsidRPr="00D3230F">
        <w:rPr>
          <w:sz w:val="22"/>
          <w:szCs w:val="22"/>
        </w:rPr>
        <w:t xml:space="preserve"> r.</w:t>
      </w:r>
      <w:bookmarkEnd w:id="150"/>
    </w:p>
    <w:p w14:paraId="79BFC7EF" w14:textId="77777777" w:rsidR="0018619E" w:rsidRPr="00D3230F" w:rsidRDefault="0018619E" w:rsidP="0018619E">
      <w:pPr>
        <w:ind w:left="360"/>
        <w:jc w:val="both"/>
        <w:rPr>
          <w:sz w:val="22"/>
          <w:szCs w:val="22"/>
        </w:rPr>
      </w:pPr>
    </w:p>
    <w:p w14:paraId="36F4397B" w14:textId="4BCB64F1" w:rsidR="000C23F8" w:rsidRDefault="000C23F8" w:rsidP="0018619E">
      <w:pPr>
        <w:pStyle w:val="Nagwek2"/>
        <w:spacing w:before="0"/>
      </w:pPr>
      <w:bookmarkStart w:id="151" w:name="_Toc76637427"/>
      <w:bookmarkStart w:id="152" w:name="_Toc77251958"/>
      <w:bookmarkStart w:id="153" w:name="_Toc83291677"/>
      <w:bookmarkStart w:id="154" w:name="_Toc106095865"/>
      <w:bookmarkStart w:id="155" w:name="_Toc106096305"/>
      <w:bookmarkStart w:id="156" w:name="_Toc106096409"/>
      <w:bookmarkStart w:id="157" w:name="_Toc148612303"/>
      <w:r>
        <w:t>§ 6. Gwarancja i postępowanie reklamacyjne</w:t>
      </w:r>
      <w:bookmarkEnd w:id="151"/>
      <w:bookmarkEnd w:id="152"/>
      <w:bookmarkEnd w:id="153"/>
      <w:bookmarkEnd w:id="154"/>
      <w:bookmarkEnd w:id="155"/>
      <w:bookmarkEnd w:id="156"/>
      <w:bookmarkEnd w:id="157"/>
      <w:r w:rsidR="00D3230F">
        <w:t xml:space="preserve"> - nie dotyczy</w:t>
      </w:r>
    </w:p>
    <w:p w14:paraId="7A3F5D55" w14:textId="77777777" w:rsidR="0018619E" w:rsidRPr="0018619E" w:rsidRDefault="0018619E" w:rsidP="0018619E"/>
    <w:p w14:paraId="1376B047" w14:textId="77777777" w:rsidR="000C23F8" w:rsidRPr="00E66F78" w:rsidRDefault="000C23F8" w:rsidP="0018619E">
      <w:pPr>
        <w:pStyle w:val="Nagwek2"/>
        <w:spacing w:before="0"/>
      </w:pPr>
      <w:bookmarkStart w:id="158" w:name="_Toc64016204"/>
      <w:bookmarkStart w:id="159" w:name="_Toc106095866"/>
      <w:bookmarkStart w:id="160" w:name="_Toc106096306"/>
      <w:bookmarkStart w:id="161" w:name="_Toc106096410"/>
      <w:bookmarkStart w:id="162" w:name="_Toc148612304"/>
      <w:r w:rsidRPr="00E66F78">
        <w:t xml:space="preserve">§ </w:t>
      </w:r>
      <w:r>
        <w:t>7</w:t>
      </w:r>
      <w:r w:rsidRPr="00E66F78">
        <w:t>. Szczególne obowiązki Wykonawcy</w:t>
      </w:r>
      <w:bookmarkEnd w:id="158"/>
      <w:bookmarkEnd w:id="159"/>
      <w:bookmarkEnd w:id="160"/>
      <w:bookmarkEnd w:id="161"/>
      <w:bookmarkEnd w:id="162"/>
    </w:p>
    <w:p w14:paraId="4B555A60" w14:textId="4EB10A7E" w:rsidR="000C23F8" w:rsidRPr="008953DB" w:rsidRDefault="000C23F8" w:rsidP="0018619E">
      <w:pPr>
        <w:numPr>
          <w:ilvl w:val="0"/>
          <w:numId w:val="53"/>
        </w:numPr>
        <w:ind w:left="357" w:hanging="357"/>
        <w:jc w:val="both"/>
        <w:rPr>
          <w:sz w:val="22"/>
          <w:szCs w:val="22"/>
        </w:rPr>
      </w:pPr>
      <w:bookmarkStart w:id="163"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D3230F">
        <w:rPr>
          <w:sz w:val="22"/>
          <w:szCs w:val="22"/>
        </w:rPr>
        <w:t>100 000,00</w:t>
      </w:r>
      <w:r w:rsidRPr="008953DB">
        <w:rPr>
          <w:sz w:val="22"/>
          <w:szCs w:val="22"/>
        </w:rPr>
        <w:t xml:space="preserve"> zł przez cały okres realizacji Umowy</w:t>
      </w:r>
      <w:r>
        <w:rPr>
          <w:sz w:val="22"/>
          <w:szCs w:val="22"/>
        </w:rPr>
        <w:t>.</w:t>
      </w:r>
    </w:p>
    <w:p w14:paraId="2478F2C3" w14:textId="77777777" w:rsidR="000C23F8" w:rsidRPr="00E450A1" w:rsidRDefault="000C23F8" w:rsidP="00D3230F">
      <w:pPr>
        <w:ind w:left="357"/>
        <w:jc w:val="both"/>
        <w:rPr>
          <w:color w:val="FF0000"/>
          <w:sz w:val="6"/>
          <w:szCs w:val="6"/>
          <w:highlight w:val="lightGray"/>
        </w:rPr>
      </w:pPr>
    </w:p>
    <w:p w14:paraId="2954B557" w14:textId="0C9CA51E" w:rsidR="000C23F8" w:rsidRPr="00D3230F" w:rsidRDefault="000C23F8" w:rsidP="00D3230F">
      <w:pPr>
        <w:numPr>
          <w:ilvl w:val="0"/>
          <w:numId w:val="53"/>
        </w:numPr>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1BDA678" w14:textId="77777777" w:rsidR="000C23F8" w:rsidRPr="00F8529D" w:rsidRDefault="000C23F8" w:rsidP="00192A50">
      <w:pPr>
        <w:numPr>
          <w:ilvl w:val="0"/>
          <w:numId w:val="53"/>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rsidP="00192A50">
      <w:pPr>
        <w:numPr>
          <w:ilvl w:val="0"/>
          <w:numId w:val="53"/>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0432EA3" w14:textId="30266F19" w:rsidR="000C23F8" w:rsidRPr="00D3230F" w:rsidRDefault="000C23F8" w:rsidP="00D3230F">
      <w:pPr>
        <w:pStyle w:val="Nagwek2"/>
      </w:pPr>
      <w:bookmarkStart w:id="164" w:name="_Toc106095867"/>
      <w:bookmarkStart w:id="165" w:name="_Toc106096307"/>
      <w:bookmarkStart w:id="166" w:name="_Toc106096411"/>
      <w:bookmarkStart w:id="167" w:name="_Toc148612305"/>
      <w:bookmarkEnd w:id="163"/>
      <w:r w:rsidRPr="00C30D61">
        <w:t>§ 8. Zabezpieczenie należytego wykonania Umowy</w:t>
      </w:r>
      <w:bookmarkEnd w:id="164"/>
      <w:bookmarkEnd w:id="165"/>
      <w:bookmarkEnd w:id="166"/>
      <w:bookmarkEnd w:id="167"/>
      <w:r w:rsidRPr="00C30D61">
        <w:t> </w:t>
      </w:r>
      <w:r w:rsidR="00D3230F">
        <w:t xml:space="preserve">- </w:t>
      </w:r>
      <w:r w:rsidRPr="00C30D61">
        <w:t xml:space="preserve"> </w:t>
      </w:r>
      <w:r w:rsidR="00D3230F" w:rsidRPr="00D3230F">
        <w:t>nie dotyczy</w:t>
      </w:r>
    </w:p>
    <w:p w14:paraId="5C6120CB" w14:textId="6BE0A560" w:rsidR="000C23F8" w:rsidRPr="00DF1FE2" w:rsidRDefault="000C23F8" w:rsidP="000C23F8">
      <w:pPr>
        <w:pStyle w:val="Nagwek2"/>
      </w:pPr>
      <w:bookmarkStart w:id="168" w:name="_Toc64016205"/>
      <w:bookmarkStart w:id="169" w:name="_Toc106095868"/>
      <w:bookmarkStart w:id="170" w:name="_Toc106096308"/>
      <w:bookmarkStart w:id="171" w:name="_Toc106096412"/>
      <w:bookmarkStart w:id="172" w:name="_Toc148612306"/>
      <w:r w:rsidRPr="00DF1FE2">
        <w:t>§ 9. Wymagania dotyczące zatrudnienia</w:t>
      </w:r>
      <w:bookmarkEnd w:id="168"/>
      <w:bookmarkEnd w:id="169"/>
      <w:bookmarkEnd w:id="170"/>
      <w:bookmarkEnd w:id="171"/>
      <w:bookmarkEnd w:id="172"/>
    </w:p>
    <w:p w14:paraId="110B2D57" w14:textId="77777777" w:rsidR="000C23F8" w:rsidRPr="00B84609" w:rsidRDefault="000C23F8" w:rsidP="000C23F8">
      <w:pPr>
        <w:pStyle w:val="Akapitzlist"/>
        <w:spacing w:line="259" w:lineRule="auto"/>
        <w:ind w:left="284"/>
        <w:jc w:val="both"/>
        <w:rPr>
          <w:sz w:val="8"/>
          <w:szCs w:val="8"/>
        </w:rPr>
      </w:pPr>
      <w:bookmarkStart w:id="173" w:name="_Hlk67826210"/>
    </w:p>
    <w:p w14:paraId="72D50D2A" w14:textId="13CC2A72" w:rsidR="00C95AC0" w:rsidRDefault="00C95AC0" w:rsidP="00D3230F">
      <w:pPr>
        <w:numPr>
          <w:ilvl w:val="0"/>
          <w:numId w:val="56"/>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74" w:name="_Hlk144462323"/>
      <w:r w:rsidRPr="00F8529D">
        <w:rPr>
          <w:sz w:val="22"/>
          <w:szCs w:val="22"/>
        </w:rPr>
        <w:t>do realizacji zamówienia pracowników zgodnie z obowiązującymi przepisami prawa</w:t>
      </w:r>
      <w:bookmarkEnd w:id="174"/>
      <w:r w:rsidRPr="00F8529D">
        <w:rPr>
          <w:sz w:val="22"/>
          <w:szCs w:val="22"/>
        </w:rPr>
        <w:t xml:space="preserve">, </w:t>
      </w:r>
      <w:bookmarkStart w:id="175" w:name="_Hlk144462332"/>
      <w:r w:rsidRPr="00F8529D">
        <w:rPr>
          <w:sz w:val="22"/>
          <w:szCs w:val="22"/>
        </w:rPr>
        <w:t>a także do zapewnienia, że Podwykonawca także zatrudniał będzie do realizacji zamówienia pracowników zgodnie z obowiązującymi przepisami prawa</w:t>
      </w:r>
      <w:bookmarkEnd w:id="175"/>
      <w:r w:rsidRPr="00F8529D">
        <w:rPr>
          <w:sz w:val="22"/>
          <w:szCs w:val="22"/>
        </w:rPr>
        <w:t>.</w:t>
      </w:r>
    </w:p>
    <w:p w14:paraId="2A29536B" w14:textId="77777777" w:rsidR="00EE3E04" w:rsidRPr="00EE3E04" w:rsidRDefault="00EE3E04" w:rsidP="00EE3E04">
      <w:pPr>
        <w:numPr>
          <w:ilvl w:val="0"/>
          <w:numId w:val="56"/>
        </w:numPr>
        <w:spacing w:line="259" w:lineRule="auto"/>
        <w:jc w:val="both"/>
        <w:rPr>
          <w:sz w:val="22"/>
          <w:szCs w:val="22"/>
        </w:rPr>
      </w:pPr>
      <w:r w:rsidRPr="00EE3E04">
        <w:rPr>
          <w:sz w:val="22"/>
          <w:szCs w:val="22"/>
        </w:rPr>
        <w:t>Wykonawca zobowiązuje się do zatrudniania, do realizacji zamówienia, osób posługujących się językiem polskim w mowie i piśmie w stopniu umożliwiającym porozumiewanie się.</w:t>
      </w:r>
    </w:p>
    <w:p w14:paraId="0E7201EC" w14:textId="77777777" w:rsidR="00EE3E04" w:rsidRPr="00EE3E04" w:rsidRDefault="00EE3E04" w:rsidP="00EE3E04">
      <w:pPr>
        <w:numPr>
          <w:ilvl w:val="0"/>
          <w:numId w:val="56"/>
        </w:numPr>
        <w:spacing w:line="259" w:lineRule="auto"/>
        <w:jc w:val="both"/>
        <w:rPr>
          <w:sz w:val="22"/>
          <w:szCs w:val="22"/>
        </w:rPr>
      </w:pPr>
      <w:r w:rsidRPr="00EE3E04">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46C06A3D" w14:textId="77777777" w:rsidR="00EE3E04" w:rsidRPr="00EE3E04" w:rsidRDefault="00EE3E04" w:rsidP="00EE3E04">
      <w:pPr>
        <w:numPr>
          <w:ilvl w:val="0"/>
          <w:numId w:val="56"/>
        </w:numPr>
        <w:spacing w:line="259" w:lineRule="auto"/>
        <w:jc w:val="both"/>
        <w:rPr>
          <w:sz w:val="22"/>
          <w:szCs w:val="22"/>
        </w:rPr>
      </w:pPr>
      <w:r w:rsidRPr="00EE3E04">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p>
    <w:p w14:paraId="5EB88624" w14:textId="77777777" w:rsidR="00EE3E04" w:rsidRPr="00EE3E04" w:rsidRDefault="00EE3E04" w:rsidP="00EE3E04">
      <w:pPr>
        <w:numPr>
          <w:ilvl w:val="0"/>
          <w:numId w:val="56"/>
        </w:numPr>
        <w:spacing w:line="259" w:lineRule="auto"/>
        <w:jc w:val="both"/>
        <w:rPr>
          <w:sz w:val="22"/>
          <w:szCs w:val="22"/>
        </w:rPr>
      </w:pPr>
      <w:r w:rsidRPr="00EE3E04">
        <w:rPr>
          <w:sz w:val="22"/>
          <w:szCs w:val="22"/>
        </w:rP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67FF0711" w14:textId="77777777" w:rsidR="00EE3E04" w:rsidRPr="00EE3E04" w:rsidRDefault="00EE3E04" w:rsidP="00EE3E04">
      <w:pPr>
        <w:numPr>
          <w:ilvl w:val="0"/>
          <w:numId w:val="56"/>
        </w:numPr>
        <w:spacing w:line="259" w:lineRule="auto"/>
        <w:jc w:val="both"/>
        <w:rPr>
          <w:sz w:val="22"/>
          <w:szCs w:val="22"/>
        </w:rPr>
      </w:pPr>
      <w:r w:rsidRPr="00EE3E04">
        <w:rPr>
          <w:sz w:val="22"/>
          <w:szCs w:val="22"/>
        </w:rPr>
        <w:lastRenderedPageBreak/>
        <w:t xml:space="preserve">W przypadku odmowy dopuszczenia do realizacji zamówienia pracowników ze względu na okoliczności określone w ust. 7 Wykonawca jest zobowiązany zabezpieczyć prawidłową </w:t>
      </w:r>
    </w:p>
    <w:p w14:paraId="3DBEF7E9" w14:textId="77777777" w:rsidR="00EE3E04" w:rsidRPr="00EE3E04" w:rsidRDefault="00EE3E04" w:rsidP="00EE3E04">
      <w:pPr>
        <w:numPr>
          <w:ilvl w:val="0"/>
          <w:numId w:val="56"/>
        </w:numPr>
        <w:spacing w:line="259" w:lineRule="auto"/>
        <w:jc w:val="both"/>
        <w:rPr>
          <w:sz w:val="22"/>
          <w:szCs w:val="22"/>
        </w:rPr>
      </w:pPr>
      <w:r w:rsidRPr="00EE3E04">
        <w:rPr>
          <w:sz w:val="22"/>
          <w:szCs w:val="22"/>
        </w:rPr>
        <w:t>i terminową realizację zamówienia przy zatrudnieniu innych osób.</w:t>
      </w:r>
    </w:p>
    <w:p w14:paraId="62396C3A" w14:textId="77777777" w:rsidR="00EE3E04" w:rsidRPr="00EE3E04" w:rsidRDefault="00EE3E04" w:rsidP="00EE3E04">
      <w:pPr>
        <w:numPr>
          <w:ilvl w:val="0"/>
          <w:numId w:val="56"/>
        </w:numPr>
        <w:spacing w:line="259" w:lineRule="auto"/>
        <w:jc w:val="both"/>
        <w:rPr>
          <w:sz w:val="22"/>
          <w:szCs w:val="22"/>
        </w:rPr>
      </w:pPr>
      <w:r w:rsidRPr="00EE3E04">
        <w:rPr>
          <w:sz w:val="22"/>
          <w:szCs w:val="22"/>
        </w:rPr>
        <w:t>Postanowienia Umowy, w których mowa jest o pracownikach Wykonawcy odnoszą się również do pracowników Podwykonawcy.</w:t>
      </w:r>
    </w:p>
    <w:p w14:paraId="05C8CF85" w14:textId="77777777" w:rsidR="00EE3E04" w:rsidRPr="00D3230F" w:rsidRDefault="00EE3E04" w:rsidP="00D3230F">
      <w:pPr>
        <w:numPr>
          <w:ilvl w:val="0"/>
          <w:numId w:val="56"/>
        </w:numPr>
        <w:spacing w:line="259" w:lineRule="auto"/>
        <w:jc w:val="both"/>
        <w:rPr>
          <w:sz w:val="22"/>
          <w:szCs w:val="22"/>
        </w:rPr>
      </w:pPr>
    </w:p>
    <w:p w14:paraId="2D7428B2" w14:textId="77777777" w:rsidR="000C23F8" w:rsidRPr="00F8529D" w:rsidRDefault="000C23F8" w:rsidP="000C23F8">
      <w:pPr>
        <w:pStyle w:val="Nagwek2"/>
      </w:pPr>
      <w:bookmarkStart w:id="176" w:name="_Toc64016206"/>
      <w:bookmarkStart w:id="177" w:name="_Toc106095869"/>
      <w:bookmarkStart w:id="178" w:name="_Toc106096309"/>
      <w:bookmarkStart w:id="179" w:name="_Toc106096413"/>
      <w:bookmarkStart w:id="180" w:name="_Toc148612307"/>
      <w:bookmarkStart w:id="181" w:name="_Hlk147301573"/>
      <w:bookmarkEnd w:id="173"/>
      <w:r w:rsidRPr="00F8529D">
        <w:t>§ 10. Podwykonawstwo</w:t>
      </w:r>
      <w:bookmarkEnd w:id="176"/>
      <w:bookmarkEnd w:id="177"/>
      <w:bookmarkEnd w:id="178"/>
      <w:bookmarkEnd w:id="179"/>
      <w:bookmarkEnd w:id="180"/>
    </w:p>
    <w:p w14:paraId="64F55AD4" w14:textId="3A2374FD" w:rsidR="00430097" w:rsidRPr="00F8529D" w:rsidRDefault="00430097" w:rsidP="00192A50">
      <w:pPr>
        <w:numPr>
          <w:ilvl w:val="0"/>
          <w:numId w:val="70"/>
        </w:numPr>
        <w:ind w:left="284" w:hanging="284"/>
        <w:jc w:val="both"/>
        <w:rPr>
          <w:sz w:val="22"/>
          <w:szCs w:val="22"/>
        </w:rPr>
      </w:pPr>
      <w:bookmarkStart w:id="182" w:name="_Hlk68846287"/>
      <w:bookmarkEnd w:id="181"/>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192A50">
      <w:pPr>
        <w:numPr>
          <w:ilvl w:val="0"/>
          <w:numId w:val="70"/>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192A50">
      <w:pPr>
        <w:numPr>
          <w:ilvl w:val="0"/>
          <w:numId w:val="70"/>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192A50">
      <w:pPr>
        <w:numPr>
          <w:ilvl w:val="0"/>
          <w:numId w:val="70"/>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192A50">
      <w:pPr>
        <w:numPr>
          <w:ilvl w:val="0"/>
          <w:numId w:val="70"/>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nazwę podwykonawcy,</w:t>
      </w:r>
    </w:p>
    <w:p w14:paraId="551745E3"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192A50">
      <w:pPr>
        <w:numPr>
          <w:ilvl w:val="0"/>
          <w:numId w:val="70"/>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192A50">
      <w:pPr>
        <w:numPr>
          <w:ilvl w:val="0"/>
          <w:numId w:val="70"/>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192A50">
      <w:pPr>
        <w:numPr>
          <w:ilvl w:val="0"/>
          <w:numId w:val="70"/>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192A50">
      <w:pPr>
        <w:numPr>
          <w:ilvl w:val="0"/>
          <w:numId w:val="70"/>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192A50">
      <w:pPr>
        <w:numPr>
          <w:ilvl w:val="1"/>
          <w:numId w:val="70"/>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192A50">
      <w:pPr>
        <w:numPr>
          <w:ilvl w:val="0"/>
          <w:numId w:val="70"/>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18619E">
      <w:pPr>
        <w:numPr>
          <w:ilvl w:val="0"/>
          <w:numId w:val="70"/>
        </w:numPr>
        <w:ind w:left="357" w:hanging="357"/>
        <w:jc w:val="both"/>
        <w:rPr>
          <w:sz w:val="22"/>
          <w:szCs w:val="22"/>
        </w:rPr>
      </w:pPr>
      <w:r w:rsidRPr="00F8529D">
        <w:rPr>
          <w:sz w:val="22"/>
          <w:szCs w:val="22"/>
        </w:rPr>
        <w:lastRenderedPageBreak/>
        <w:t xml:space="preserve">Jeżeli Wykonawca zmienia albo rezygnuje z Podwykonawcy, który udostępnił zasoby na zasadach określonych w SWZ w celu wykazania spełniania </w:t>
      </w:r>
      <w:bookmarkStart w:id="183" w:name="_Hlk144463822"/>
      <w:r w:rsidRPr="00F8529D">
        <w:rPr>
          <w:sz w:val="22"/>
          <w:szCs w:val="22"/>
        </w:rPr>
        <w:t>warunków udziału w postępowaniu</w:t>
      </w:r>
      <w:bookmarkEnd w:id="183"/>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18619E">
      <w:pPr>
        <w:numPr>
          <w:ilvl w:val="0"/>
          <w:numId w:val="70"/>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4" w:name="_Hlk146783179"/>
      <w:r w:rsidRPr="00F8529D">
        <w:rPr>
          <w:sz w:val="22"/>
          <w:szCs w:val="22"/>
        </w:rPr>
        <w:t>Powierzenie wykonania części Umowy przez Podwykonawcę dalszemu podwykonawcy wymaga dodatkowo uprzedniej pisemnej zgody Wykonawcy na taką czynność.</w:t>
      </w:r>
    </w:p>
    <w:bookmarkEnd w:id="184"/>
    <w:p w14:paraId="7C221DDD" w14:textId="77777777" w:rsidR="00430097" w:rsidRPr="00F8529D" w:rsidRDefault="00430097" w:rsidP="0018619E">
      <w:pPr>
        <w:numPr>
          <w:ilvl w:val="0"/>
          <w:numId w:val="70"/>
        </w:numPr>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18619E">
      <w:pPr>
        <w:numPr>
          <w:ilvl w:val="0"/>
          <w:numId w:val="70"/>
        </w:numPr>
        <w:ind w:left="360"/>
        <w:jc w:val="both"/>
        <w:rPr>
          <w:sz w:val="22"/>
          <w:szCs w:val="22"/>
        </w:rPr>
      </w:pPr>
      <w:bookmarkStart w:id="185"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2"/>
      <w:bookmarkEnd w:id="185"/>
    </w:p>
    <w:p w14:paraId="4AF39B38" w14:textId="15C47F9E" w:rsidR="000C23F8" w:rsidRPr="0018619E" w:rsidRDefault="00430097" w:rsidP="0018619E">
      <w:pPr>
        <w:numPr>
          <w:ilvl w:val="0"/>
          <w:numId w:val="70"/>
        </w:numPr>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18619E">
      <w:pPr>
        <w:pStyle w:val="Nagwek2"/>
        <w:spacing w:before="0"/>
      </w:pPr>
      <w:bookmarkStart w:id="186" w:name="_Toc64016207"/>
      <w:bookmarkStart w:id="187" w:name="_Toc106095870"/>
      <w:bookmarkStart w:id="188" w:name="_Toc106096310"/>
      <w:bookmarkStart w:id="189" w:name="_Toc106096414"/>
      <w:bookmarkStart w:id="190" w:name="_Toc148612308"/>
      <w:bookmarkStart w:id="191" w:name="_Hlk67826260"/>
      <w:r w:rsidRPr="00F8529D">
        <w:t>§ 11. Nadzór i koordynacja</w:t>
      </w:r>
      <w:bookmarkEnd w:id="186"/>
      <w:bookmarkEnd w:id="187"/>
      <w:bookmarkEnd w:id="188"/>
      <w:bookmarkEnd w:id="189"/>
      <w:bookmarkEnd w:id="190"/>
    </w:p>
    <w:p w14:paraId="6F855A53" w14:textId="628B137E" w:rsidR="000C23F8" w:rsidRPr="00F8529D" w:rsidRDefault="000C23F8" w:rsidP="0018619E">
      <w:pPr>
        <w:numPr>
          <w:ilvl w:val="0"/>
          <w:numId w:val="54"/>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18619E">
      <w:pPr>
        <w:ind w:left="360"/>
        <w:jc w:val="both"/>
        <w:rPr>
          <w:sz w:val="22"/>
          <w:szCs w:val="22"/>
        </w:rPr>
      </w:pPr>
      <w:r w:rsidRPr="00F8529D">
        <w:rPr>
          <w:sz w:val="22"/>
          <w:szCs w:val="22"/>
        </w:rPr>
        <w:t>…………………………  tel. …….   e-mail …..</w:t>
      </w:r>
    </w:p>
    <w:p w14:paraId="634BCCBC" w14:textId="3F288986" w:rsidR="000C23F8" w:rsidRPr="00F8529D" w:rsidRDefault="000C23F8" w:rsidP="0018619E">
      <w:pPr>
        <w:numPr>
          <w:ilvl w:val="0"/>
          <w:numId w:val="54"/>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18619E">
      <w:pPr>
        <w:ind w:left="360"/>
        <w:jc w:val="both"/>
        <w:rPr>
          <w:sz w:val="22"/>
          <w:szCs w:val="22"/>
        </w:rPr>
      </w:pPr>
      <w:r w:rsidRPr="00F8529D">
        <w:rPr>
          <w:sz w:val="22"/>
          <w:szCs w:val="22"/>
        </w:rPr>
        <w:t>………………………..   tel. ……..   e-mail …..</w:t>
      </w:r>
    </w:p>
    <w:p w14:paraId="32946C83" w14:textId="28E0D1E9" w:rsidR="000C23F8" w:rsidRPr="00F8529D" w:rsidRDefault="000C23F8" w:rsidP="0018619E">
      <w:pPr>
        <w:numPr>
          <w:ilvl w:val="0"/>
          <w:numId w:val="54"/>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27737CFF" w14:textId="5C7CAD41" w:rsidR="000C23F8" w:rsidRPr="0018619E" w:rsidRDefault="000C23F8" w:rsidP="0018619E">
      <w:pPr>
        <w:numPr>
          <w:ilvl w:val="0"/>
          <w:numId w:val="54"/>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18619E">
      <w:pPr>
        <w:pStyle w:val="Nagwek2"/>
        <w:spacing w:before="0"/>
      </w:pPr>
      <w:bookmarkStart w:id="192" w:name="_Toc64016208"/>
      <w:bookmarkStart w:id="193" w:name="_Toc106095871"/>
      <w:bookmarkStart w:id="194" w:name="_Toc106096311"/>
      <w:bookmarkStart w:id="195" w:name="_Toc106096415"/>
      <w:bookmarkStart w:id="196" w:name="_Toc148612309"/>
      <w:bookmarkStart w:id="197" w:name="_Hlk105672888"/>
      <w:r w:rsidRPr="00F8529D">
        <w:t>§ 12. Badania kontrolne (Audyt)</w:t>
      </w:r>
      <w:bookmarkEnd w:id="192"/>
      <w:bookmarkEnd w:id="193"/>
      <w:bookmarkEnd w:id="194"/>
      <w:bookmarkEnd w:id="195"/>
      <w:bookmarkEnd w:id="196"/>
    </w:p>
    <w:p w14:paraId="4D5C0A00" w14:textId="77777777" w:rsidR="000C23F8" w:rsidRPr="00F8529D" w:rsidRDefault="000C23F8" w:rsidP="0018619E">
      <w:pPr>
        <w:numPr>
          <w:ilvl w:val="0"/>
          <w:numId w:val="55"/>
        </w:numPr>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18619E">
      <w:pPr>
        <w:numPr>
          <w:ilvl w:val="1"/>
          <w:numId w:val="55"/>
        </w:numPr>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18619E">
      <w:pPr>
        <w:numPr>
          <w:ilvl w:val="1"/>
          <w:numId w:val="55"/>
        </w:numPr>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18619E">
      <w:pPr>
        <w:numPr>
          <w:ilvl w:val="1"/>
          <w:numId w:val="55"/>
        </w:numPr>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18619E">
      <w:pPr>
        <w:numPr>
          <w:ilvl w:val="1"/>
          <w:numId w:val="55"/>
        </w:numPr>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18619E">
      <w:pPr>
        <w:numPr>
          <w:ilvl w:val="1"/>
          <w:numId w:val="55"/>
        </w:numPr>
        <w:jc w:val="both"/>
        <w:rPr>
          <w:sz w:val="22"/>
          <w:szCs w:val="22"/>
        </w:rPr>
      </w:pPr>
      <w:r w:rsidRPr="00F8529D">
        <w:rPr>
          <w:sz w:val="22"/>
          <w:szCs w:val="22"/>
        </w:rPr>
        <w:t>prawidłowości wykonywania Przedmiotu Umowy,</w:t>
      </w:r>
    </w:p>
    <w:p w14:paraId="67975B5F" w14:textId="77777777" w:rsidR="000C23F8" w:rsidRPr="00F8529D" w:rsidRDefault="000C23F8" w:rsidP="0018619E">
      <w:pPr>
        <w:numPr>
          <w:ilvl w:val="1"/>
          <w:numId w:val="55"/>
        </w:numPr>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18619E">
      <w:pPr>
        <w:numPr>
          <w:ilvl w:val="0"/>
          <w:numId w:val="55"/>
        </w:numPr>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18619E">
      <w:pPr>
        <w:numPr>
          <w:ilvl w:val="0"/>
          <w:numId w:val="55"/>
        </w:numPr>
        <w:ind w:left="357" w:hanging="357"/>
        <w:jc w:val="both"/>
        <w:rPr>
          <w:sz w:val="22"/>
          <w:szCs w:val="22"/>
        </w:rPr>
      </w:pPr>
      <w:r w:rsidRPr="00F8529D">
        <w:rPr>
          <w:sz w:val="22"/>
          <w:szCs w:val="22"/>
        </w:rPr>
        <w:t>Liczba Audytów w trakcie trwania Umowy nie może przekroczyć 2 na rok kalendarzowy obowiązywania Umowy</w:t>
      </w:r>
      <w:bookmarkStart w:id="198" w:name="_Hlk148344040"/>
      <w:r w:rsidR="00382754" w:rsidRPr="00F8529D">
        <w:rPr>
          <w:sz w:val="22"/>
          <w:szCs w:val="22"/>
        </w:rPr>
        <w:t>, z zastrzeżeniem ust. 4 poniżej.</w:t>
      </w:r>
    </w:p>
    <w:p w14:paraId="2B9A925A" w14:textId="5B68C2CA" w:rsidR="006322B0" w:rsidRPr="00F8529D" w:rsidRDefault="006322B0" w:rsidP="0018619E">
      <w:pPr>
        <w:numPr>
          <w:ilvl w:val="0"/>
          <w:numId w:val="55"/>
        </w:numPr>
        <w:ind w:left="357" w:hanging="357"/>
        <w:jc w:val="both"/>
        <w:rPr>
          <w:sz w:val="22"/>
          <w:szCs w:val="22"/>
        </w:rPr>
      </w:pPr>
      <w:r w:rsidRPr="00F8529D">
        <w:rPr>
          <w:sz w:val="22"/>
          <w:szCs w:val="22"/>
        </w:rPr>
        <w:lastRenderedPageBreak/>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8"/>
    <w:p w14:paraId="77A9EE64" w14:textId="17E256CE" w:rsidR="000C23F8" w:rsidRPr="00F8529D" w:rsidRDefault="000C23F8" w:rsidP="0018619E">
      <w:pPr>
        <w:numPr>
          <w:ilvl w:val="0"/>
          <w:numId w:val="55"/>
        </w:numPr>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9" w:name="_Hlk146783280"/>
      <w:r w:rsidR="00A326D5" w:rsidRPr="00F8529D">
        <w:rPr>
          <w:sz w:val="22"/>
          <w:szCs w:val="22"/>
        </w:rPr>
        <w:t>są następujące</w:t>
      </w:r>
      <w:r w:rsidRPr="00F8529D">
        <w:rPr>
          <w:sz w:val="22"/>
          <w:szCs w:val="22"/>
        </w:rPr>
        <w:t>:</w:t>
      </w:r>
      <w:bookmarkEnd w:id="199"/>
    </w:p>
    <w:p w14:paraId="4D2B620C" w14:textId="77777777" w:rsidR="000C23F8" w:rsidRPr="00F8529D" w:rsidRDefault="000C23F8" w:rsidP="0018619E">
      <w:pPr>
        <w:numPr>
          <w:ilvl w:val="1"/>
          <w:numId w:val="55"/>
        </w:numPr>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18619E">
      <w:pPr>
        <w:numPr>
          <w:ilvl w:val="1"/>
          <w:numId w:val="55"/>
        </w:numPr>
        <w:ind w:hanging="357"/>
        <w:jc w:val="both"/>
        <w:rPr>
          <w:sz w:val="22"/>
          <w:szCs w:val="22"/>
        </w:rPr>
      </w:pPr>
      <w:r w:rsidRPr="00F8529D">
        <w:rPr>
          <w:sz w:val="22"/>
          <w:szCs w:val="22"/>
        </w:rPr>
        <w:t>Powiadomienie o Audycie winno zawierać:</w:t>
      </w:r>
    </w:p>
    <w:p w14:paraId="5777C194" w14:textId="320F58ED" w:rsidR="000C23F8" w:rsidRPr="00F8529D" w:rsidRDefault="000C23F8" w:rsidP="0018619E">
      <w:pPr>
        <w:numPr>
          <w:ilvl w:val="2"/>
          <w:numId w:val="55"/>
        </w:numPr>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18619E">
      <w:pPr>
        <w:numPr>
          <w:ilvl w:val="2"/>
          <w:numId w:val="55"/>
        </w:numPr>
        <w:jc w:val="both"/>
        <w:rPr>
          <w:sz w:val="22"/>
          <w:szCs w:val="22"/>
        </w:rPr>
      </w:pPr>
      <w:r w:rsidRPr="00F8529D">
        <w:rPr>
          <w:sz w:val="22"/>
          <w:szCs w:val="22"/>
        </w:rPr>
        <w:t>proponowany termin rozpoczęcia i zakończenia Audytu,</w:t>
      </w:r>
    </w:p>
    <w:p w14:paraId="41F4C2C1" w14:textId="00588DFD" w:rsidR="000C23F8" w:rsidRPr="00F8529D" w:rsidRDefault="00A326D5" w:rsidP="0018619E">
      <w:pPr>
        <w:numPr>
          <w:ilvl w:val="2"/>
          <w:numId w:val="55"/>
        </w:numPr>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18619E">
      <w:pPr>
        <w:numPr>
          <w:ilvl w:val="1"/>
          <w:numId w:val="55"/>
        </w:numPr>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18619E">
      <w:pPr>
        <w:numPr>
          <w:ilvl w:val="1"/>
          <w:numId w:val="55"/>
        </w:numPr>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18619E">
      <w:pPr>
        <w:numPr>
          <w:ilvl w:val="2"/>
          <w:numId w:val="55"/>
        </w:numPr>
        <w:jc w:val="both"/>
        <w:rPr>
          <w:sz w:val="22"/>
          <w:szCs w:val="22"/>
        </w:rPr>
      </w:pPr>
      <w:r w:rsidRPr="00F8529D">
        <w:rPr>
          <w:sz w:val="22"/>
          <w:szCs w:val="22"/>
        </w:rPr>
        <w:t>uwzględnienie ich albo</w:t>
      </w:r>
    </w:p>
    <w:p w14:paraId="4382BD5B" w14:textId="77777777" w:rsidR="000C23F8" w:rsidRPr="00F8529D" w:rsidRDefault="000C23F8" w:rsidP="0018619E">
      <w:pPr>
        <w:numPr>
          <w:ilvl w:val="2"/>
          <w:numId w:val="55"/>
        </w:numPr>
        <w:jc w:val="both"/>
        <w:rPr>
          <w:sz w:val="22"/>
          <w:szCs w:val="22"/>
        </w:rPr>
      </w:pPr>
      <w:r w:rsidRPr="00F8529D">
        <w:rPr>
          <w:sz w:val="22"/>
          <w:szCs w:val="22"/>
        </w:rPr>
        <w:t>uzasadnienie odmowy ich uwzględnienia;</w:t>
      </w:r>
    </w:p>
    <w:p w14:paraId="09A72E4B" w14:textId="77777777" w:rsidR="000C23F8" w:rsidRPr="00F8529D" w:rsidRDefault="000C23F8" w:rsidP="0018619E">
      <w:pPr>
        <w:numPr>
          <w:ilvl w:val="1"/>
          <w:numId w:val="55"/>
        </w:numPr>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18619E">
      <w:pPr>
        <w:numPr>
          <w:ilvl w:val="2"/>
          <w:numId w:val="55"/>
        </w:numPr>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18619E">
      <w:pPr>
        <w:numPr>
          <w:ilvl w:val="2"/>
          <w:numId w:val="55"/>
        </w:numPr>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18619E">
      <w:pPr>
        <w:numPr>
          <w:ilvl w:val="2"/>
          <w:numId w:val="55"/>
        </w:numPr>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18619E">
      <w:pPr>
        <w:numPr>
          <w:ilvl w:val="0"/>
          <w:numId w:val="55"/>
        </w:numPr>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18619E">
      <w:pPr>
        <w:numPr>
          <w:ilvl w:val="0"/>
          <w:numId w:val="55"/>
        </w:numPr>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18619E">
      <w:pPr>
        <w:numPr>
          <w:ilvl w:val="0"/>
          <w:numId w:val="55"/>
        </w:numPr>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18619E">
      <w:pPr>
        <w:numPr>
          <w:ilvl w:val="0"/>
          <w:numId w:val="55"/>
        </w:numPr>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18619E">
      <w:pPr>
        <w:numPr>
          <w:ilvl w:val="0"/>
          <w:numId w:val="55"/>
        </w:numPr>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0" w:name="_Hlk146783344"/>
      <w:r w:rsidR="004D5DFE" w:rsidRPr="00F8529D">
        <w:rPr>
          <w:sz w:val="22"/>
          <w:szCs w:val="22"/>
        </w:rPr>
        <w:t>na zasadach określonych w § 14 ust. 4 Umowy</w:t>
      </w:r>
      <w:r w:rsidRPr="00F8529D">
        <w:rPr>
          <w:sz w:val="22"/>
          <w:szCs w:val="22"/>
        </w:rPr>
        <w:t>.</w:t>
      </w:r>
      <w:bookmarkEnd w:id="200"/>
    </w:p>
    <w:p w14:paraId="5741C5C9" w14:textId="46A6A760" w:rsidR="000C23F8" w:rsidRPr="00F8529D" w:rsidRDefault="000C23F8" w:rsidP="00280D52">
      <w:pPr>
        <w:spacing w:after="160" w:line="259" w:lineRule="auto"/>
        <w:rPr>
          <w:sz w:val="22"/>
          <w:szCs w:val="22"/>
        </w:rPr>
      </w:pPr>
      <w:bookmarkStart w:id="201" w:name="_Hlk155701067"/>
      <w:bookmarkEnd w:id="191"/>
      <w:bookmarkEnd w:id="197"/>
    </w:p>
    <w:p w14:paraId="114D874C" w14:textId="77777777" w:rsidR="000C23F8" w:rsidRPr="000E4913" w:rsidRDefault="000C23F8" w:rsidP="000C23F8">
      <w:pPr>
        <w:pStyle w:val="Nagwek2"/>
      </w:pPr>
      <w:bookmarkStart w:id="202" w:name="_Toc64016209"/>
      <w:bookmarkStart w:id="203" w:name="_Toc106095872"/>
      <w:bookmarkStart w:id="204" w:name="_Toc106096312"/>
      <w:bookmarkStart w:id="205" w:name="_Toc106096416"/>
      <w:bookmarkStart w:id="206" w:name="_Toc148612310"/>
      <w:bookmarkStart w:id="207" w:name="_Hlk156823361"/>
      <w:r w:rsidRPr="000E4913">
        <w:t>§ 1</w:t>
      </w:r>
      <w:r>
        <w:t>3</w:t>
      </w:r>
      <w:r w:rsidRPr="000E4913">
        <w:t>. Kary umowne i odpowiedzialność</w:t>
      </w:r>
      <w:bookmarkEnd w:id="202"/>
      <w:bookmarkEnd w:id="203"/>
      <w:bookmarkEnd w:id="204"/>
      <w:bookmarkEnd w:id="205"/>
      <w:bookmarkEnd w:id="206"/>
      <w:r w:rsidRPr="000E4913">
        <w:t xml:space="preserve"> </w:t>
      </w:r>
    </w:p>
    <w:bookmarkEnd w:id="201"/>
    <w:bookmarkEnd w:id="207"/>
    <w:p w14:paraId="664C1B0A" w14:textId="5A7E0FE5" w:rsidR="000C23F8" w:rsidRPr="000E4913" w:rsidRDefault="000C23F8" w:rsidP="00192A50">
      <w:pPr>
        <w:numPr>
          <w:ilvl w:val="0"/>
          <w:numId w:val="57"/>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0C1B6C12" w14:textId="513E138E" w:rsidR="001255A7" w:rsidRPr="00C56243" w:rsidRDefault="001255A7" w:rsidP="001255A7">
      <w:pPr>
        <w:ind w:left="709" w:hanging="283"/>
        <w:contextualSpacing/>
        <w:jc w:val="both"/>
        <w:rPr>
          <w:sz w:val="22"/>
          <w:szCs w:val="22"/>
        </w:rPr>
      </w:pPr>
      <w:bookmarkStart w:id="208" w:name="_Hlk67826332"/>
      <w:r>
        <w:rPr>
          <w:sz w:val="22"/>
          <w:szCs w:val="22"/>
        </w:rPr>
        <w:t xml:space="preserve">1) </w:t>
      </w:r>
      <w:r w:rsidRPr="00C56243">
        <w:rPr>
          <w:sz w:val="22"/>
          <w:szCs w:val="22"/>
        </w:rPr>
        <w:t>za każdy rozpoczęty dzień zwłoki w realizacji przedmiotu Umowy w wysokości:</w:t>
      </w:r>
    </w:p>
    <w:p w14:paraId="130DB174" w14:textId="0D03D8EE" w:rsidR="001255A7" w:rsidRPr="00C56243" w:rsidRDefault="001255A7" w:rsidP="001255A7">
      <w:pPr>
        <w:ind w:left="1070" w:hanging="361"/>
        <w:contextualSpacing/>
        <w:jc w:val="both"/>
        <w:rPr>
          <w:sz w:val="22"/>
          <w:szCs w:val="22"/>
        </w:rPr>
      </w:pPr>
      <w:r w:rsidRPr="00C56243">
        <w:rPr>
          <w:sz w:val="22"/>
          <w:szCs w:val="22"/>
        </w:rPr>
        <w:t xml:space="preserve">- od 1 do 30 dnia – </w:t>
      </w:r>
      <w:r>
        <w:rPr>
          <w:sz w:val="22"/>
          <w:szCs w:val="22"/>
        </w:rPr>
        <w:t>50</w:t>
      </w:r>
      <w:r w:rsidRPr="00C56243">
        <w:rPr>
          <w:sz w:val="22"/>
          <w:szCs w:val="22"/>
        </w:rPr>
        <w:t xml:space="preserve">,00 zł za każdy dzień, </w:t>
      </w:r>
    </w:p>
    <w:p w14:paraId="0F5D6A7D" w14:textId="1FE54C46" w:rsidR="001255A7" w:rsidRPr="00C56243" w:rsidRDefault="001255A7" w:rsidP="001255A7">
      <w:pPr>
        <w:ind w:left="1070" w:hanging="361"/>
        <w:contextualSpacing/>
        <w:jc w:val="both"/>
        <w:rPr>
          <w:sz w:val="22"/>
          <w:szCs w:val="22"/>
        </w:rPr>
      </w:pPr>
      <w:r w:rsidRPr="00C56243">
        <w:rPr>
          <w:sz w:val="22"/>
          <w:szCs w:val="22"/>
        </w:rPr>
        <w:t xml:space="preserve">- od 31 do 60 dnia – </w:t>
      </w:r>
      <w:r>
        <w:rPr>
          <w:sz w:val="22"/>
          <w:szCs w:val="22"/>
        </w:rPr>
        <w:t>100</w:t>
      </w:r>
      <w:r w:rsidRPr="00C56243">
        <w:rPr>
          <w:sz w:val="22"/>
          <w:szCs w:val="22"/>
        </w:rPr>
        <w:t xml:space="preserve">,00 zł za każdy dzień, </w:t>
      </w:r>
    </w:p>
    <w:p w14:paraId="4DC815A3" w14:textId="0A02C2D3" w:rsidR="001255A7" w:rsidRPr="00AC5992" w:rsidRDefault="001255A7" w:rsidP="00AC5992">
      <w:pPr>
        <w:pStyle w:val="Akapitzlist"/>
        <w:spacing w:line="276" w:lineRule="auto"/>
        <w:jc w:val="both"/>
        <w:rPr>
          <w:i/>
          <w:iCs/>
          <w:sz w:val="22"/>
          <w:szCs w:val="22"/>
        </w:rPr>
      </w:pPr>
      <w:r w:rsidRPr="00C56243">
        <w:rPr>
          <w:sz w:val="22"/>
          <w:szCs w:val="22"/>
        </w:rPr>
        <w:t xml:space="preserve">- od 61 dnia – </w:t>
      </w:r>
      <w:r>
        <w:rPr>
          <w:sz w:val="22"/>
          <w:szCs w:val="22"/>
        </w:rPr>
        <w:t>150</w:t>
      </w:r>
      <w:r w:rsidRPr="00C56243">
        <w:rPr>
          <w:sz w:val="22"/>
          <w:szCs w:val="22"/>
        </w:rPr>
        <w:t>,00 zł za każdy dzień</w:t>
      </w:r>
    </w:p>
    <w:p w14:paraId="34E3E7F9" w14:textId="66AB1EC3" w:rsidR="000C23F8" w:rsidRPr="00F8529D" w:rsidRDefault="000C23F8" w:rsidP="00AC5992">
      <w:pPr>
        <w:pStyle w:val="Akapitzlist"/>
        <w:numPr>
          <w:ilvl w:val="1"/>
          <w:numId w:val="94"/>
        </w:numPr>
        <w:spacing w:line="276" w:lineRule="auto"/>
        <w:jc w:val="both"/>
        <w:rPr>
          <w:i/>
          <w:iCs/>
          <w:sz w:val="22"/>
          <w:szCs w:val="22"/>
        </w:rPr>
      </w:pPr>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w:t>
      </w:r>
      <w:r w:rsidR="006C7E43" w:rsidRPr="00F8529D">
        <w:rPr>
          <w:sz w:val="22"/>
          <w:szCs w:val="22"/>
        </w:rPr>
        <w:lastRenderedPageBreak/>
        <w:t>do tego samego pracownika, jeżeli będzie on wykonywał pracę na terenie Zamawiającego w kolejnych dniach,</w:t>
      </w:r>
    </w:p>
    <w:p w14:paraId="10C3ADE1" w14:textId="7E9AAC01" w:rsidR="000C23F8" w:rsidRPr="006524C6" w:rsidRDefault="000C23F8" w:rsidP="00AC5992">
      <w:pPr>
        <w:numPr>
          <w:ilvl w:val="1"/>
          <w:numId w:val="94"/>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Wykonawcy</w:t>
      </w:r>
      <w:r w:rsidR="00E50E3A">
        <w:rPr>
          <w:sz w:val="22"/>
          <w:szCs w:val="22"/>
        </w:rPr>
        <w:t xml:space="preserve"> </w:t>
      </w:r>
    </w:p>
    <w:p w14:paraId="3DF24470" w14:textId="02D26B71" w:rsidR="000C23F8" w:rsidRPr="00F8529D" w:rsidRDefault="000C23F8" w:rsidP="00AC5992">
      <w:pPr>
        <w:numPr>
          <w:ilvl w:val="1"/>
          <w:numId w:val="94"/>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09" w:name="_Hlk146783575"/>
      <w:r w:rsidR="007D221B" w:rsidRPr="00F8529D">
        <w:rPr>
          <w:sz w:val="22"/>
          <w:szCs w:val="22"/>
        </w:rPr>
        <w:t>za każdy stwierdzony przypadek,</w:t>
      </w:r>
    </w:p>
    <w:bookmarkEnd w:id="209"/>
    <w:p w14:paraId="12386344" w14:textId="77777777" w:rsidR="000C23F8" w:rsidRPr="00F8529D" w:rsidRDefault="000C23F8" w:rsidP="00AC5992">
      <w:pPr>
        <w:numPr>
          <w:ilvl w:val="1"/>
          <w:numId w:val="94"/>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AC5992">
      <w:pPr>
        <w:numPr>
          <w:ilvl w:val="2"/>
          <w:numId w:val="94"/>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AC5992">
      <w:pPr>
        <w:numPr>
          <w:ilvl w:val="2"/>
          <w:numId w:val="94"/>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AC5992">
      <w:pPr>
        <w:numPr>
          <w:ilvl w:val="2"/>
          <w:numId w:val="94"/>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AC5992">
      <w:pPr>
        <w:numPr>
          <w:ilvl w:val="2"/>
          <w:numId w:val="94"/>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AC5992">
      <w:pPr>
        <w:numPr>
          <w:ilvl w:val="2"/>
          <w:numId w:val="94"/>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AC5992">
      <w:pPr>
        <w:numPr>
          <w:ilvl w:val="1"/>
          <w:numId w:val="94"/>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0"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10"/>
    <w:p w14:paraId="081AB11C" w14:textId="060CD9D1" w:rsidR="000C23F8" w:rsidRPr="0019416D" w:rsidRDefault="000C23F8" w:rsidP="00AC5992">
      <w:pPr>
        <w:numPr>
          <w:ilvl w:val="1"/>
          <w:numId w:val="94"/>
        </w:numPr>
        <w:spacing w:line="259" w:lineRule="auto"/>
        <w:ind w:left="714" w:hanging="357"/>
        <w:jc w:val="both"/>
        <w:rPr>
          <w:i/>
          <w:iCs/>
          <w:color w:val="FF0000"/>
          <w:sz w:val="22"/>
          <w:szCs w:val="22"/>
        </w:rPr>
      </w:pPr>
      <w:r w:rsidRPr="00F8529D">
        <w:rPr>
          <w:sz w:val="22"/>
          <w:szCs w:val="22"/>
        </w:rPr>
        <w:t xml:space="preserve">za każdy stwierdzony przypadek naruszenia obowiązku </w:t>
      </w:r>
      <w:bookmarkStart w:id="211"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1 </w:t>
      </w:r>
      <w:bookmarkEnd w:id="211"/>
      <w:r w:rsidRPr="00F8529D">
        <w:rPr>
          <w:sz w:val="22"/>
          <w:szCs w:val="22"/>
        </w:rPr>
        <w:t xml:space="preserve">- w wysokości równej miesięcznemu minimalnemu wynagrodzeniu za pracę ustalonemu zgodnie z przepisami ustawy z dnia 10.10.2002r. o minimalnym wynagrodzeniu za pracę obowiązującemu w </w:t>
      </w:r>
      <w:r w:rsidR="006D5019" w:rsidRPr="00F8529D">
        <w:rPr>
          <w:sz w:val="22"/>
          <w:szCs w:val="22"/>
        </w:rPr>
        <w:t>czasie</w:t>
      </w:r>
      <w:r w:rsidRPr="00F8529D">
        <w:rPr>
          <w:sz w:val="22"/>
          <w:szCs w:val="22"/>
        </w:rPr>
        <w:t>, w którym stwierdzono narusze</w:t>
      </w:r>
      <w:r w:rsidRPr="00E66F78">
        <w:rPr>
          <w:sz w:val="22"/>
          <w:szCs w:val="22"/>
        </w:rPr>
        <w:t>nie</w:t>
      </w:r>
      <w:r w:rsidR="00E50E3A">
        <w:rPr>
          <w:sz w:val="22"/>
          <w:szCs w:val="22"/>
        </w:rPr>
        <w:t xml:space="preserve"> </w:t>
      </w:r>
    </w:p>
    <w:p w14:paraId="4DACB222" w14:textId="4888C0B9" w:rsidR="000C23F8" w:rsidRPr="00F8529D" w:rsidRDefault="00D0028C" w:rsidP="00AC5992">
      <w:pPr>
        <w:numPr>
          <w:ilvl w:val="0"/>
          <w:numId w:val="94"/>
        </w:numPr>
        <w:spacing w:line="259" w:lineRule="auto"/>
        <w:jc w:val="both"/>
        <w:rPr>
          <w:sz w:val="22"/>
          <w:szCs w:val="22"/>
        </w:rPr>
      </w:pPr>
      <w:bookmarkStart w:id="212" w:name="_Hlk144479888"/>
      <w:bookmarkStart w:id="213" w:name="_Hlk146784619"/>
      <w:r w:rsidRPr="00F8529D">
        <w:rPr>
          <w:sz w:val="22"/>
          <w:szCs w:val="22"/>
        </w:rPr>
        <w:t xml:space="preserve">W przypadku nieprzystąpienia przez Wykonawcę do wykonywania przedmiotu Umowy w całości </w:t>
      </w:r>
      <w:r w:rsidRPr="00D3230F">
        <w:rPr>
          <w:sz w:val="22"/>
          <w:szCs w:val="22"/>
        </w:rPr>
        <w:t>lub części w umówionym terminie</w:t>
      </w:r>
      <w:r w:rsidR="00F960BF" w:rsidRPr="00D3230F">
        <w:rPr>
          <w:sz w:val="22"/>
          <w:szCs w:val="22"/>
        </w:rPr>
        <w:t xml:space="preserve">, </w:t>
      </w:r>
      <w:r w:rsidRPr="00D3230F">
        <w:rPr>
          <w:sz w:val="22"/>
          <w:szCs w:val="22"/>
        </w:rPr>
        <w:t xml:space="preserve">Zamawiający uprawniony jest do zlecenia wykonania przedmiotu Umowy w całości lub części innemu </w:t>
      </w:r>
      <w:r w:rsidR="00A76426" w:rsidRPr="00D3230F">
        <w:rPr>
          <w:sz w:val="22"/>
          <w:szCs w:val="22"/>
        </w:rPr>
        <w:t>w</w:t>
      </w:r>
      <w:r w:rsidRPr="00D3230F">
        <w:rPr>
          <w:sz w:val="22"/>
          <w:szCs w:val="22"/>
        </w:rPr>
        <w:t xml:space="preserve">ykonawcy, bez konieczności uzyskiwania zgody Sądu o której mowa w art. 480 Kodeksu </w:t>
      </w:r>
      <w:r w:rsidRPr="00F8529D">
        <w:rPr>
          <w:sz w:val="22"/>
          <w:szCs w:val="22"/>
        </w:rPr>
        <w:t xml:space="preserve">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4" w:name="_Hlk144479920"/>
      <w:bookmarkEnd w:id="212"/>
    </w:p>
    <w:bookmarkEnd w:id="213"/>
    <w:bookmarkEnd w:id="214"/>
    <w:p w14:paraId="753A8E07" w14:textId="77777777" w:rsidR="000C23F8" w:rsidRPr="00F8529D" w:rsidRDefault="000C23F8" w:rsidP="00AC5992">
      <w:pPr>
        <w:numPr>
          <w:ilvl w:val="0"/>
          <w:numId w:val="94"/>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AC5992">
      <w:pPr>
        <w:numPr>
          <w:ilvl w:val="1"/>
          <w:numId w:val="94"/>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AC5992">
      <w:pPr>
        <w:numPr>
          <w:ilvl w:val="1"/>
          <w:numId w:val="94"/>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AC5992">
      <w:pPr>
        <w:numPr>
          <w:ilvl w:val="0"/>
          <w:numId w:val="94"/>
        </w:numPr>
        <w:spacing w:line="259" w:lineRule="auto"/>
        <w:ind w:hanging="357"/>
        <w:jc w:val="both"/>
        <w:rPr>
          <w:sz w:val="22"/>
          <w:szCs w:val="22"/>
        </w:rPr>
      </w:pPr>
      <w:bookmarkStart w:id="215" w:name="_Hlk146784751"/>
      <w:r w:rsidRPr="00F8529D">
        <w:rPr>
          <w:sz w:val="22"/>
          <w:szCs w:val="22"/>
        </w:rPr>
        <w:lastRenderedPageBreak/>
        <w:t>W przypadku</w:t>
      </w:r>
      <w:r w:rsidR="0072470D" w:rsidRPr="00F8529D">
        <w:rPr>
          <w:sz w:val="22"/>
          <w:szCs w:val="22"/>
        </w:rPr>
        <w:t>:</w:t>
      </w:r>
      <w:r w:rsidRPr="00F8529D">
        <w:rPr>
          <w:sz w:val="22"/>
          <w:szCs w:val="22"/>
        </w:rPr>
        <w:t xml:space="preserve"> </w:t>
      </w:r>
    </w:p>
    <w:p w14:paraId="03673A1C" w14:textId="7CA7D93C" w:rsidR="000C23F8" w:rsidRPr="00D3230F" w:rsidRDefault="000C23F8" w:rsidP="00AC5992">
      <w:pPr>
        <w:numPr>
          <w:ilvl w:val="1"/>
          <w:numId w:val="94"/>
        </w:numPr>
        <w:spacing w:line="259" w:lineRule="auto"/>
        <w:ind w:left="709" w:hanging="283"/>
        <w:jc w:val="both"/>
        <w:rPr>
          <w:strike/>
          <w:sz w:val="22"/>
          <w:szCs w:val="22"/>
        </w:rPr>
      </w:pPr>
      <w:r w:rsidRPr="00D3230F">
        <w:rPr>
          <w:sz w:val="22"/>
          <w:szCs w:val="22"/>
        </w:rPr>
        <w:t xml:space="preserve">odstąpienia od Umowy </w:t>
      </w:r>
      <w:r w:rsidR="0072470D" w:rsidRPr="00D3230F">
        <w:rPr>
          <w:sz w:val="22"/>
          <w:szCs w:val="22"/>
        </w:rPr>
        <w:t>w części lub wypowiedzenia Umowy w części</w:t>
      </w:r>
      <w:r w:rsidR="00D04E9B" w:rsidRPr="00D3230F">
        <w:rPr>
          <w:sz w:val="22"/>
          <w:szCs w:val="22"/>
        </w:rPr>
        <w:t xml:space="preserve"> przez któr</w:t>
      </w:r>
      <w:r w:rsidR="003B64B9" w:rsidRPr="00D3230F">
        <w:rPr>
          <w:sz w:val="22"/>
          <w:szCs w:val="22"/>
        </w:rPr>
        <w:t>ą</w:t>
      </w:r>
      <w:r w:rsidR="00D04E9B" w:rsidRPr="00D3230F">
        <w:rPr>
          <w:sz w:val="22"/>
          <w:szCs w:val="22"/>
        </w:rPr>
        <w:t>kolwiek ze Stron</w:t>
      </w:r>
      <w:r w:rsidR="0072470D" w:rsidRPr="00D3230F">
        <w:rPr>
          <w:sz w:val="22"/>
          <w:szCs w:val="22"/>
        </w:rPr>
        <w:t xml:space="preserve"> </w:t>
      </w:r>
      <w:bookmarkStart w:id="216" w:name="_Hlk144467500"/>
      <w:r w:rsidRPr="00D3230F">
        <w:rPr>
          <w:sz w:val="22"/>
          <w:szCs w:val="22"/>
        </w:rPr>
        <w:t xml:space="preserve">z przyczyn </w:t>
      </w:r>
      <w:r w:rsidR="0072470D" w:rsidRPr="00D3230F">
        <w:rPr>
          <w:sz w:val="22"/>
          <w:szCs w:val="22"/>
        </w:rPr>
        <w:t>leżących po stronie Wykonawcy</w:t>
      </w:r>
      <w:r w:rsidRPr="00D3230F">
        <w:rPr>
          <w:sz w:val="22"/>
          <w:szCs w:val="22"/>
        </w:rPr>
        <w:t xml:space="preserve">, </w:t>
      </w:r>
      <w:r w:rsidR="0072470D" w:rsidRPr="00D3230F">
        <w:rPr>
          <w:sz w:val="22"/>
          <w:szCs w:val="22"/>
        </w:rPr>
        <w:t xml:space="preserve">Zamawiającemu </w:t>
      </w:r>
      <w:r w:rsidRPr="00D3230F">
        <w:rPr>
          <w:sz w:val="22"/>
          <w:szCs w:val="22"/>
        </w:rPr>
        <w:t xml:space="preserve">przysługuje kara umowna w wysokości 20% wartości </w:t>
      </w:r>
      <w:r w:rsidR="00F960BF" w:rsidRPr="00D3230F">
        <w:rPr>
          <w:sz w:val="22"/>
          <w:szCs w:val="22"/>
        </w:rPr>
        <w:t>netto</w:t>
      </w:r>
      <w:r w:rsidR="00F2094E" w:rsidRPr="00D3230F">
        <w:rPr>
          <w:sz w:val="22"/>
          <w:szCs w:val="22"/>
        </w:rPr>
        <w:t xml:space="preserve"> </w:t>
      </w:r>
      <w:r w:rsidRPr="00D3230F">
        <w:rPr>
          <w:sz w:val="22"/>
          <w:szCs w:val="22"/>
        </w:rPr>
        <w:t>niezrealizowanej części Umowy</w:t>
      </w:r>
      <w:r w:rsidR="005C4237" w:rsidRPr="00D3230F">
        <w:rPr>
          <w:sz w:val="22"/>
          <w:szCs w:val="22"/>
        </w:rPr>
        <w:t>.</w:t>
      </w:r>
      <w:r w:rsidRPr="00D3230F">
        <w:rPr>
          <w:sz w:val="22"/>
          <w:szCs w:val="22"/>
        </w:rPr>
        <w:t xml:space="preserve"> </w:t>
      </w:r>
    </w:p>
    <w:bookmarkEnd w:id="216"/>
    <w:p w14:paraId="2BB142DC" w14:textId="7F7B4954" w:rsidR="00F66B98" w:rsidRPr="00F8529D" w:rsidRDefault="00F66B98" w:rsidP="00AC5992">
      <w:pPr>
        <w:numPr>
          <w:ilvl w:val="0"/>
          <w:numId w:val="94"/>
        </w:numPr>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AC5992">
      <w:pPr>
        <w:numPr>
          <w:ilvl w:val="1"/>
          <w:numId w:val="94"/>
        </w:numPr>
        <w:jc w:val="both"/>
        <w:rPr>
          <w:sz w:val="22"/>
          <w:szCs w:val="22"/>
        </w:rPr>
      </w:pPr>
      <w:bookmarkStart w:id="217" w:name="_Hlk148947447"/>
      <w:r w:rsidRPr="00F8529D">
        <w:rPr>
          <w:sz w:val="22"/>
          <w:szCs w:val="22"/>
        </w:rPr>
        <w:t>za odstąpienie od Umowy w całości przez którąkolwiek ze Stron z winy Zamawiającego - w wysokości 20% wartości netto Umowy, o której mowa w § 3 ust. 1.</w:t>
      </w:r>
    </w:p>
    <w:p w14:paraId="02BE2757" w14:textId="12F065AD" w:rsidR="00B03020" w:rsidRPr="000B1CFB" w:rsidRDefault="00B03020" w:rsidP="000B1CFB">
      <w:pPr>
        <w:pStyle w:val="Akapitzlist"/>
        <w:ind w:left="360" w:firstLine="348"/>
        <w:jc w:val="both"/>
        <w:rPr>
          <w:sz w:val="22"/>
          <w:szCs w:val="22"/>
        </w:rPr>
      </w:pPr>
      <w:r w:rsidRPr="000B1CFB">
        <w:rPr>
          <w:sz w:val="22"/>
          <w:szCs w:val="22"/>
        </w:rPr>
        <w:t>i</w:t>
      </w:r>
    </w:p>
    <w:p w14:paraId="31FC00A3" w14:textId="4DE7E5F6" w:rsidR="00F66B98" w:rsidRPr="00D3230F" w:rsidRDefault="00F66B98" w:rsidP="00AC5992">
      <w:pPr>
        <w:numPr>
          <w:ilvl w:val="1"/>
          <w:numId w:val="94"/>
        </w:numPr>
        <w:jc w:val="both"/>
        <w:rPr>
          <w:sz w:val="22"/>
          <w:szCs w:val="22"/>
        </w:rPr>
      </w:pPr>
      <w:r w:rsidRPr="000B1CFB">
        <w:rPr>
          <w:sz w:val="22"/>
          <w:szCs w:val="22"/>
        </w:rPr>
        <w:t>za ods</w:t>
      </w:r>
      <w:r w:rsidRPr="00D3230F">
        <w:rPr>
          <w:sz w:val="22"/>
          <w:szCs w:val="22"/>
        </w:rPr>
        <w:t>tąpienie od Umowy w części przez którąkolwiek ze Stron z winy Zamawiającego - w wysokości 20% wartości netto niezrealizowanej części Umowy.</w:t>
      </w:r>
      <w:bookmarkEnd w:id="217"/>
    </w:p>
    <w:p w14:paraId="2A2CF2DB" w14:textId="6DFE4A50" w:rsidR="000C23F8" w:rsidRPr="00F8529D" w:rsidRDefault="004B24AC" w:rsidP="00AC5992">
      <w:pPr>
        <w:numPr>
          <w:ilvl w:val="0"/>
          <w:numId w:val="94"/>
        </w:numPr>
        <w:ind w:hanging="357"/>
        <w:jc w:val="both"/>
        <w:rPr>
          <w:sz w:val="22"/>
          <w:szCs w:val="22"/>
        </w:rPr>
      </w:pPr>
      <w:r w:rsidRPr="00D3230F">
        <w:rPr>
          <w:sz w:val="22"/>
          <w:szCs w:val="22"/>
        </w:rPr>
        <w:t xml:space="preserve">Kary umowne podlegają kumulacji, </w:t>
      </w:r>
      <w:r w:rsidR="005C4237" w:rsidRPr="00D3230F">
        <w:rPr>
          <w:sz w:val="22"/>
          <w:szCs w:val="22"/>
        </w:rPr>
        <w:t xml:space="preserve">w tym kara umowna za odstąpienie </w:t>
      </w:r>
      <w:r w:rsidR="00F90F93" w:rsidRPr="00D3230F">
        <w:rPr>
          <w:sz w:val="22"/>
          <w:szCs w:val="22"/>
        </w:rPr>
        <w:t xml:space="preserve">w części </w:t>
      </w:r>
      <w:r w:rsidR="005C4237" w:rsidRPr="00D3230F">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AC5992">
      <w:pPr>
        <w:numPr>
          <w:ilvl w:val="0"/>
          <w:numId w:val="94"/>
        </w:numPr>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AC5992">
      <w:pPr>
        <w:numPr>
          <w:ilvl w:val="0"/>
          <w:numId w:val="94"/>
        </w:numPr>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AC5992">
      <w:pPr>
        <w:numPr>
          <w:ilvl w:val="0"/>
          <w:numId w:val="94"/>
        </w:numPr>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08"/>
      <w:bookmarkEnd w:id="215"/>
    </w:p>
    <w:p w14:paraId="4E1E67AC" w14:textId="77777777" w:rsidR="000C23F8" w:rsidRPr="00F8529D" w:rsidRDefault="000C23F8" w:rsidP="000B1CFB">
      <w:pPr>
        <w:pStyle w:val="Nagwek2"/>
        <w:spacing w:before="0"/>
      </w:pPr>
      <w:bookmarkStart w:id="218" w:name="_Toc83291685"/>
      <w:bookmarkStart w:id="219" w:name="_Toc106095873"/>
      <w:bookmarkStart w:id="220" w:name="_Toc106096313"/>
      <w:bookmarkStart w:id="221" w:name="_Toc106096417"/>
      <w:bookmarkStart w:id="222" w:name="_Toc148612311"/>
      <w:r w:rsidRPr="00F8529D">
        <w:t>§ 14. Rozwiązanie, odstąpienie lub wypowiedzenie Umowy</w:t>
      </w:r>
      <w:bookmarkEnd w:id="218"/>
      <w:bookmarkEnd w:id="219"/>
      <w:bookmarkEnd w:id="220"/>
      <w:bookmarkEnd w:id="221"/>
      <w:bookmarkEnd w:id="222"/>
    </w:p>
    <w:p w14:paraId="7F7C0D91" w14:textId="77777777" w:rsidR="000C23F8" w:rsidRPr="00D3230F" w:rsidRDefault="000C23F8" w:rsidP="000B1CFB">
      <w:pPr>
        <w:numPr>
          <w:ilvl w:val="0"/>
          <w:numId w:val="58"/>
        </w:numPr>
        <w:ind w:left="357" w:hanging="357"/>
        <w:jc w:val="both"/>
        <w:rPr>
          <w:sz w:val="22"/>
          <w:szCs w:val="22"/>
        </w:rPr>
      </w:pPr>
      <w:bookmarkStart w:id="223" w:name="_Hlk146784907"/>
      <w:r w:rsidRPr="00F8529D">
        <w:rPr>
          <w:sz w:val="22"/>
          <w:szCs w:val="22"/>
        </w:rPr>
        <w:t>Strony mogą rozwiązać Umowę na mocy porozumienia Stron.</w:t>
      </w:r>
    </w:p>
    <w:p w14:paraId="55217CF2" w14:textId="26C9E09B" w:rsidR="000C23F8" w:rsidRPr="00D3230F" w:rsidRDefault="000C23F8" w:rsidP="000B1CFB">
      <w:pPr>
        <w:numPr>
          <w:ilvl w:val="0"/>
          <w:numId w:val="58"/>
        </w:numPr>
        <w:ind w:left="357" w:hanging="357"/>
        <w:jc w:val="both"/>
        <w:rPr>
          <w:sz w:val="22"/>
          <w:szCs w:val="22"/>
        </w:rPr>
      </w:pPr>
      <w:r w:rsidRPr="00D3230F">
        <w:rPr>
          <w:sz w:val="22"/>
          <w:szCs w:val="22"/>
        </w:rPr>
        <w:t>Zamawiający</w:t>
      </w:r>
      <w:r w:rsidR="00202054" w:rsidRPr="00D3230F">
        <w:rPr>
          <w:sz w:val="22"/>
          <w:szCs w:val="22"/>
        </w:rPr>
        <w:t>, wedle swego wyboru,</w:t>
      </w:r>
      <w:r w:rsidRPr="00D3230F">
        <w:rPr>
          <w:sz w:val="22"/>
          <w:szCs w:val="22"/>
        </w:rPr>
        <w:t xml:space="preserve"> może odstąpić od Umowy</w:t>
      </w:r>
      <w:r w:rsidR="00202054" w:rsidRPr="00D3230F">
        <w:rPr>
          <w:sz w:val="22"/>
          <w:szCs w:val="22"/>
        </w:rPr>
        <w:t xml:space="preserve"> (ex </w:t>
      </w:r>
      <w:proofErr w:type="spellStart"/>
      <w:r w:rsidR="00202054" w:rsidRPr="00D3230F">
        <w:rPr>
          <w:sz w:val="22"/>
          <w:szCs w:val="22"/>
        </w:rPr>
        <w:t>tunc</w:t>
      </w:r>
      <w:proofErr w:type="spellEnd"/>
      <w:r w:rsidR="00202054" w:rsidRPr="00D3230F">
        <w:rPr>
          <w:sz w:val="22"/>
          <w:szCs w:val="22"/>
        </w:rPr>
        <w:t xml:space="preserve"> – wstecz)</w:t>
      </w:r>
      <w:r w:rsidRPr="00D3230F">
        <w:rPr>
          <w:sz w:val="22"/>
          <w:szCs w:val="22"/>
        </w:rPr>
        <w:t xml:space="preserve"> </w:t>
      </w:r>
      <w:bookmarkStart w:id="224" w:name="_Hlk144467170"/>
      <w:r w:rsidRPr="00D3230F">
        <w:rPr>
          <w:sz w:val="22"/>
          <w:szCs w:val="22"/>
        </w:rPr>
        <w:t>w całości lub części</w:t>
      </w:r>
      <w:bookmarkEnd w:id="224"/>
      <w:r w:rsidR="00202054" w:rsidRPr="00D3230F">
        <w:rPr>
          <w:sz w:val="22"/>
          <w:szCs w:val="22"/>
        </w:rPr>
        <w:t xml:space="preserve"> lub wypowiedzieć Umowę</w:t>
      </w:r>
      <w:r w:rsidRPr="00D3230F">
        <w:rPr>
          <w:sz w:val="22"/>
          <w:szCs w:val="22"/>
        </w:rPr>
        <w:t xml:space="preserve"> </w:t>
      </w:r>
      <w:r w:rsidR="00202054" w:rsidRPr="00D3230F">
        <w:rPr>
          <w:sz w:val="22"/>
          <w:szCs w:val="22"/>
        </w:rPr>
        <w:t>(</w:t>
      </w:r>
      <w:r w:rsidRPr="00D3230F">
        <w:rPr>
          <w:sz w:val="22"/>
          <w:szCs w:val="22"/>
        </w:rPr>
        <w:t xml:space="preserve">ex nunc </w:t>
      </w:r>
      <w:r w:rsidR="00D04E9B" w:rsidRPr="00D3230F">
        <w:rPr>
          <w:sz w:val="22"/>
          <w:szCs w:val="22"/>
        </w:rPr>
        <w:t>–</w:t>
      </w:r>
      <w:r w:rsidR="00202054" w:rsidRPr="00D3230F">
        <w:rPr>
          <w:sz w:val="22"/>
          <w:szCs w:val="22"/>
        </w:rPr>
        <w:t xml:space="preserve"> </w:t>
      </w:r>
      <w:r w:rsidRPr="00D3230F">
        <w:rPr>
          <w:sz w:val="22"/>
          <w:szCs w:val="22"/>
        </w:rPr>
        <w:t>od teraz)</w:t>
      </w:r>
      <w:r w:rsidR="0072470D" w:rsidRPr="00D3230F">
        <w:rPr>
          <w:sz w:val="22"/>
          <w:szCs w:val="22"/>
        </w:rPr>
        <w:t xml:space="preserve"> w całości lub części</w:t>
      </w:r>
      <w:r w:rsidR="00202054" w:rsidRPr="00D3230F">
        <w:rPr>
          <w:sz w:val="22"/>
          <w:szCs w:val="22"/>
        </w:rPr>
        <w:t>,</w:t>
      </w:r>
      <w:r w:rsidRPr="00D3230F">
        <w:rPr>
          <w:sz w:val="22"/>
          <w:szCs w:val="22"/>
        </w:rPr>
        <w:t xml:space="preserve"> w przypadku:</w:t>
      </w:r>
    </w:p>
    <w:p w14:paraId="00C320C4" w14:textId="77777777" w:rsidR="000C23F8" w:rsidRPr="00F8529D" w:rsidRDefault="000C23F8" w:rsidP="000B1CFB">
      <w:pPr>
        <w:numPr>
          <w:ilvl w:val="1"/>
          <w:numId w:val="58"/>
        </w:numPr>
        <w:jc w:val="both"/>
        <w:rPr>
          <w:sz w:val="22"/>
          <w:szCs w:val="22"/>
        </w:rPr>
      </w:pPr>
      <w:r w:rsidRPr="00D3230F">
        <w:rPr>
          <w:sz w:val="22"/>
          <w:szCs w:val="22"/>
        </w:rPr>
        <w:t xml:space="preserve">wygaśnięcia ubezpieczenia Wykonawcy i nieprzedłużenia ochrony ubezpieczeniowej w okresie </w:t>
      </w:r>
      <w:r w:rsidRPr="00F8529D">
        <w:rPr>
          <w:sz w:val="22"/>
          <w:szCs w:val="22"/>
        </w:rPr>
        <w:t>realizacji Umowy,</w:t>
      </w:r>
    </w:p>
    <w:p w14:paraId="58CCB24E" w14:textId="77777777" w:rsidR="000C23F8" w:rsidRPr="00F8529D" w:rsidRDefault="000C23F8" w:rsidP="000B1CFB">
      <w:pPr>
        <w:numPr>
          <w:ilvl w:val="1"/>
          <w:numId w:val="58"/>
        </w:numPr>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0B1CFB">
      <w:pPr>
        <w:numPr>
          <w:ilvl w:val="1"/>
          <w:numId w:val="58"/>
        </w:numPr>
        <w:jc w:val="both"/>
        <w:rPr>
          <w:sz w:val="22"/>
          <w:szCs w:val="22"/>
        </w:rPr>
      </w:pPr>
      <w:bookmarkStart w:id="225"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5"/>
    <w:p w14:paraId="3CE94781" w14:textId="5D693CC1" w:rsidR="000C23F8" w:rsidRPr="00F8529D" w:rsidRDefault="000C23F8" w:rsidP="000B1CFB">
      <w:pPr>
        <w:numPr>
          <w:ilvl w:val="1"/>
          <w:numId w:val="58"/>
        </w:numPr>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0B1CFB">
      <w:pPr>
        <w:numPr>
          <w:ilvl w:val="1"/>
          <w:numId w:val="58"/>
        </w:numPr>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0B1CFB">
      <w:pPr>
        <w:numPr>
          <w:ilvl w:val="2"/>
          <w:numId w:val="58"/>
        </w:numPr>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0B1CFB">
      <w:pPr>
        <w:numPr>
          <w:ilvl w:val="2"/>
          <w:numId w:val="58"/>
        </w:numPr>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0B1CFB">
      <w:pPr>
        <w:numPr>
          <w:ilvl w:val="2"/>
          <w:numId w:val="58"/>
        </w:numPr>
        <w:ind w:hanging="357"/>
        <w:jc w:val="both"/>
        <w:rPr>
          <w:sz w:val="22"/>
          <w:szCs w:val="22"/>
        </w:rPr>
      </w:pPr>
      <w:bookmarkStart w:id="226"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6"/>
      <w:r w:rsidRPr="00F8529D">
        <w:rPr>
          <w:sz w:val="22"/>
          <w:szCs w:val="22"/>
        </w:rPr>
        <w:t>,</w:t>
      </w:r>
    </w:p>
    <w:p w14:paraId="50AE23C0" w14:textId="77777777" w:rsidR="000C23F8" w:rsidRPr="00F8529D" w:rsidRDefault="000C23F8" w:rsidP="000B1CFB">
      <w:pPr>
        <w:numPr>
          <w:ilvl w:val="1"/>
          <w:numId w:val="58"/>
        </w:numPr>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135198" w:rsidRDefault="000C23F8" w:rsidP="000B1CFB">
      <w:pPr>
        <w:numPr>
          <w:ilvl w:val="1"/>
          <w:numId w:val="58"/>
        </w:numPr>
        <w:jc w:val="both"/>
        <w:rPr>
          <w:b/>
          <w:bCs/>
          <w:sz w:val="22"/>
          <w:szCs w:val="22"/>
        </w:rPr>
      </w:pPr>
      <w:r w:rsidRPr="00135198">
        <w:rPr>
          <w:sz w:val="22"/>
          <w:szCs w:val="22"/>
        </w:rPr>
        <w:t>nieprzystąpienia w danym dniu do realizacji zamówienia, przy czym odstąpienie</w:t>
      </w:r>
      <w:r w:rsidR="00202054" w:rsidRPr="00135198">
        <w:rPr>
          <w:sz w:val="22"/>
          <w:szCs w:val="22"/>
        </w:rPr>
        <w:t>/wypowiedzenie</w:t>
      </w:r>
      <w:r w:rsidRPr="00135198">
        <w:rPr>
          <w:sz w:val="22"/>
          <w:szCs w:val="22"/>
        </w:rPr>
        <w:t xml:space="preserve"> dotyczyć będzie tylko tej części </w:t>
      </w:r>
      <w:r w:rsidR="00202054" w:rsidRPr="00135198">
        <w:rPr>
          <w:sz w:val="22"/>
          <w:szCs w:val="22"/>
        </w:rPr>
        <w:t>U</w:t>
      </w:r>
      <w:r w:rsidRPr="00135198">
        <w:rPr>
          <w:sz w:val="22"/>
          <w:szCs w:val="22"/>
        </w:rPr>
        <w:t>mowy,</w:t>
      </w:r>
    </w:p>
    <w:p w14:paraId="2B363E7F" w14:textId="77777777" w:rsidR="000C23F8" w:rsidRPr="00F8529D" w:rsidRDefault="000C23F8" w:rsidP="000B1CFB">
      <w:pPr>
        <w:numPr>
          <w:ilvl w:val="1"/>
          <w:numId w:val="58"/>
        </w:numPr>
        <w:jc w:val="both"/>
        <w:rPr>
          <w:sz w:val="22"/>
          <w:szCs w:val="22"/>
        </w:rPr>
      </w:pPr>
      <w:r w:rsidRPr="00F8529D">
        <w:rPr>
          <w:sz w:val="22"/>
          <w:szCs w:val="22"/>
        </w:rPr>
        <w:t>otwarcia postępowania likwidacyjnego Wykonawcy.</w:t>
      </w:r>
    </w:p>
    <w:p w14:paraId="6506C8E6" w14:textId="226AFD19" w:rsidR="000C23F8" w:rsidRPr="000B1CFB" w:rsidRDefault="000C23F8" w:rsidP="000B1CFB">
      <w:pPr>
        <w:numPr>
          <w:ilvl w:val="0"/>
          <w:numId w:val="58"/>
        </w:numPr>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135198" w:rsidRPr="00135198">
        <w:rPr>
          <w:sz w:val="22"/>
          <w:szCs w:val="22"/>
        </w:rPr>
        <w:t>8</w:t>
      </w:r>
      <w:r w:rsidRPr="00135198">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 xml:space="preserve">wezwie pisemnie Wykonawcę do usunięcia naruszeń w wyznaczonym terminie </w:t>
      </w:r>
      <w:r w:rsidRPr="00F8529D">
        <w:rPr>
          <w:sz w:val="22"/>
          <w:szCs w:val="22"/>
        </w:rPr>
        <w:lastRenderedPageBreak/>
        <w:t>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23"/>
    </w:p>
    <w:p w14:paraId="7F8187CD" w14:textId="3AB560F1" w:rsidR="00A603EC" w:rsidRPr="00F8529D" w:rsidRDefault="00A603EC" w:rsidP="00192A50">
      <w:pPr>
        <w:numPr>
          <w:ilvl w:val="0"/>
          <w:numId w:val="58"/>
        </w:numPr>
        <w:spacing w:line="256" w:lineRule="auto"/>
        <w:jc w:val="both"/>
        <w:rPr>
          <w:sz w:val="22"/>
          <w:szCs w:val="22"/>
        </w:rPr>
      </w:pPr>
      <w:bookmarkStart w:id="227" w:name="_Hlk146784951"/>
      <w:r w:rsidRPr="00F8529D">
        <w:rPr>
          <w:sz w:val="22"/>
          <w:szCs w:val="22"/>
        </w:rPr>
        <w:t>Z uprawnienia do odstąpienia od Umowy</w:t>
      </w:r>
      <w:r w:rsidR="004E15BD" w:rsidRPr="00F8529D">
        <w:rPr>
          <w:sz w:val="22"/>
          <w:szCs w:val="22"/>
        </w:rPr>
        <w:t xml:space="preserve"> (w całości </w:t>
      </w:r>
      <w:r w:rsidR="004E15BD" w:rsidRPr="00135198">
        <w:rPr>
          <w:sz w:val="22"/>
          <w:szCs w:val="22"/>
        </w:rPr>
        <w:t>lub części)</w:t>
      </w:r>
      <w:r w:rsidRPr="00135198">
        <w:rPr>
          <w:sz w:val="22"/>
          <w:szCs w:val="22"/>
        </w:rPr>
        <w:t xml:space="preserve">, </w:t>
      </w:r>
      <w:r w:rsidRPr="00F8529D">
        <w:rPr>
          <w:sz w:val="22"/>
          <w:szCs w:val="22"/>
        </w:rPr>
        <w:t xml:space="preserve">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135198" w:rsidRDefault="000C23F8" w:rsidP="00192A50">
      <w:pPr>
        <w:numPr>
          <w:ilvl w:val="0"/>
          <w:numId w:val="58"/>
        </w:numPr>
        <w:spacing w:line="259" w:lineRule="auto"/>
        <w:ind w:left="357" w:hanging="357"/>
        <w:jc w:val="both"/>
        <w:rPr>
          <w:sz w:val="22"/>
          <w:szCs w:val="22"/>
        </w:rPr>
      </w:pPr>
      <w:r w:rsidRPr="00135198">
        <w:rPr>
          <w:sz w:val="22"/>
          <w:szCs w:val="22"/>
        </w:rPr>
        <w:t xml:space="preserve">Odstąpienie od Umowy </w:t>
      </w:r>
      <w:r w:rsidR="004B24AC" w:rsidRPr="00135198">
        <w:rPr>
          <w:sz w:val="22"/>
          <w:szCs w:val="22"/>
        </w:rPr>
        <w:t xml:space="preserve">lub wypowiedzenie Umowy </w:t>
      </w:r>
      <w:r w:rsidRPr="00135198">
        <w:rPr>
          <w:sz w:val="22"/>
          <w:szCs w:val="22"/>
        </w:rPr>
        <w:t xml:space="preserve">w części nie wyłącza realizacji uprawnień </w:t>
      </w:r>
      <w:r w:rsidR="004B24AC" w:rsidRPr="00135198">
        <w:rPr>
          <w:sz w:val="22"/>
          <w:szCs w:val="22"/>
        </w:rPr>
        <w:t xml:space="preserve">Zamawiającego </w:t>
      </w:r>
      <w:r w:rsidRPr="00135198">
        <w:rPr>
          <w:sz w:val="22"/>
          <w:szCs w:val="22"/>
        </w:rPr>
        <w:t>wynikających z części Umowy,</w:t>
      </w:r>
      <w:r w:rsidR="004B24AC" w:rsidRPr="00135198">
        <w:rPr>
          <w:sz w:val="22"/>
          <w:szCs w:val="22"/>
        </w:rPr>
        <w:t xml:space="preserve"> której nie dotyczy odstąpienie lub wypowiedzenie.</w:t>
      </w:r>
      <w:r w:rsidRPr="00135198">
        <w:rPr>
          <w:sz w:val="22"/>
          <w:szCs w:val="22"/>
        </w:rPr>
        <w:t xml:space="preserve"> </w:t>
      </w:r>
    </w:p>
    <w:p w14:paraId="54F214BB" w14:textId="13ECE2CD" w:rsidR="00160C0C" w:rsidRDefault="00160C0C" w:rsidP="00192A50">
      <w:pPr>
        <w:numPr>
          <w:ilvl w:val="0"/>
          <w:numId w:val="58"/>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8326BE">
      <w:pPr>
        <w:numPr>
          <w:ilvl w:val="0"/>
          <w:numId w:val="58"/>
        </w:numPr>
        <w:spacing w:line="259" w:lineRule="auto"/>
        <w:ind w:left="357" w:hanging="357"/>
        <w:jc w:val="both"/>
        <w:rPr>
          <w:sz w:val="22"/>
          <w:szCs w:val="22"/>
        </w:rPr>
      </w:pPr>
      <w:bookmarkStart w:id="228"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8"/>
    <w:p w14:paraId="1288ED1A" w14:textId="17A383F7" w:rsidR="000C23F8" w:rsidRPr="00595487" w:rsidRDefault="000C23F8" w:rsidP="00192A50">
      <w:pPr>
        <w:numPr>
          <w:ilvl w:val="0"/>
          <w:numId w:val="58"/>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135198">
        <w:rPr>
          <w:sz w:val="22"/>
          <w:szCs w:val="22"/>
        </w:rPr>
        <w:t xml:space="preserve">30 dni, </w:t>
      </w:r>
      <w:r w:rsidRPr="00595487">
        <w:rPr>
          <w:sz w:val="22"/>
          <w:szCs w:val="22"/>
        </w:rPr>
        <w:t>w przypadku:</w:t>
      </w:r>
    </w:p>
    <w:p w14:paraId="29FCAF3A" w14:textId="77777777" w:rsidR="000C23F8" w:rsidRPr="00595487" w:rsidRDefault="000C23F8" w:rsidP="00192A50">
      <w:pPr>
        <w:numPr>
          <w:ilvl w:val="1"/>
          <w:numId w:val="58"/>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192A50">
      <w:pPr>
        <w:numPr>
          <w:ilvl w:val="1"/>
          <w:numId w:val="58"/>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192A50">
      <w:pPr>
        <w:numPr>
          <w:ilvl w:val="1"/>
          <w:numId w:val="58"/>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192A50">
      <w:pPr>
        <w:numPr>
          <w:ilvl w:val="0"/>
          <w:numId w:val="58"/>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BD6E407" w14:textId="11F0E4D5" w:rsidR="008326BE" w:rsidRPr="000B1CFB" w:rsidRDefault="008326BE" w:rsidP="000B1CFB">
      <w:pPr>
        <w:numPr>
          <w:ilvl w:val="0"/>
          <w:numId w:val="58"/>
        </w:numPr>
        <w:spacing w:line="259" w:lineRule="auto"/>
        <w:ind w:left="357" w:hanging="357"/>
        <w:jc w:val="both"/>
        <w:rPr>
          <w:sz w:val="22"/>
          <w:szCs w:val="22"/>
        </w:rPr>
      </w:pPr>
      <w:bookmarkStart w:id="229"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135198">
        <w:rPr>
          <w:sz w:val="22"/>
          <w:szCs w:val="22"/>
        </w:rPr>
        <w:t>usług</w:t>
      </w:r>
      <w:r w:rsidRPr="0073406F">
        <w:rPr>
          <w:color w:val="FF0000"/>
          <w:sz w:val="22"/>
          <w:szCs w:val="22"/>
        </w:rPr>
        <w:t xml:space="preserve">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135198">
        <w:rPr>
          <w:sz w:val="22"/>
          <w:szCs w:val="22"/>
        </w:rPr>
        <w:t>usługi,</w:t>
      </w:r>
      <w:r w:rsidRPr="00242367">
        <w:rPr>
          <w:sz w:val="22"/>
          <w:szCs w:val="22"/>
        </w:rPr>
        <w:t xml:space="preserve"> które nie mogły zostać rozliczone w inny sposób.</w:t>
      </w:r>
      <w:bookmarkEnd w:id="229"/>
    </w:p>
    <w:p w14:paraId="7AFC93DB" w14:textId="0EA2D2E9" w:rsidR="000C23F8" w:rsidRPr="00595487" w:rsidRDefault="000C23F8" w:rsidP="00192A50">
      <w:pPr>
        <w:numPr>
          <w:ilvl w:val="0"/>
          <w:numId w:val="58"/>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0" w:name="_Toc64016211"/>
      <w:bookmarkStart w:id="231" w:name="_Toc106095874"/>
      <w:bookmarkStart w:id="232" w:name="_Toc106096314"/>
      <w:bookmarkStart w:id="233" w:name="_Toc106096418"/>
      <w:bookmarkStart w:id="234" w:name="_Toc148612312"/>
      <w:bookmarkStart w:id="235" w:name="_Hlk148332977"/>
      <w:bookmarkStart w:id="236" w:name="_Hlk67826402"/>
      <w:bookmarkEnd w:id="227"/>
      <w:r w:rsidRPr="00E66F78">
        <w:t>§ 1</w:t>
      </w:r>
      <w:r>
        <w:t>5</w:t>
      </w:r>
      <w:r w:rsidRPr="00E66F78">
        <w:t xml:space="preserve">. </w:t>
      </w:r>
      <w:bookmarkStart w:id="237" w:name="_Hlk147835254"/>
      <w:r w:rsidRPr="00E66F78">
        <w:t>Zmiany Umowy</w:t>
      </w:r>
      <w:bookmarkEnd w:id="230"/>
      <w:bookmarkEnd w:id="231"/>
      <w:bookmarkEnd w:id="232"/>
      <w:bookmarkEnd w:id="233"/>
      <w:bookmarkEnd w:id="234"/>
    </w:p>
    <w:p w14:paraId="7A640859" w14:textId="77777777" w:rsidR="000C23F8" w:rsidRPr="00F8529D" w:rsidRDefault="000C23F8" w:rsidP="00192A50">
      <w:pPr>
        <w:pStyle w:val="Akapitzlist"/>
        <w:numPr>
          <w:ilvl w:val="0"/>
          <w:numId w:val="7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192A50">
      <w:pPr>
        <w:numPr>
          <w:ilvl w:val="0"/>
          <w:numId w:val="76"/>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192A50">
      <w:pPr>
        <w:numPr>
          <w:ilvl w:val="1"/>
          <w:numId w:val="76"/>
        </w:numPr>
        <w:spacing w:line="259" w:lineRule="auto"/>
        <w:jc w:val="both"/>
        <w:rPr>
          <w:sz w:val="22"/>
          <w:szCs w:val="22"/>
        </w:rPr>
      </w:pPr>
      <w:r w:rsidRPr="00F8529D">
        <w:rPr>
          <w:sz w:val="22"/>
          <w:szCs w:val="22"/>
        </w:rPr>
        <w:lastRenderedPageBreak/>
        <w:t>Zmiany terminu realizacji Umowy:</w:t>
      </w:r>
    </w:p>
    <w:p w14:paraId="57A68318" w14:textId="1781EAD2" w:rsidR="000C23F8" w:rsidRPr="00F8529D" w:rsidRDefault="000C23F8" w:rsidP="00192A50">
      <w:pPr>
        <w:numPr>
          <w:ilvl w:val="2"/>
          <w:numId w:val="76"/>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192A50">
      <w:pPr>
        <w:numPr>
          <w:ilvl w:val="2"/>
          <w:numId w:val="7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192A50">
      <w:pPr>
        <w:numPr>
          <w:ilvl w:val="2"/>
          <w:numId w:val="7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192A50">
      <w:pPr>
        <w:numPr>
          <w:ilvl w:val="2"/>
          <w:numId w:val="76"/>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192A50">
      <w:pPr>
        <w:numPr>
          <w:ilvl w:val="2"/>
          <w:numId w:val="7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192A50">
      <w:pPr>
        <w:numPr>
          <w:ilvl w:val="2"/>
          <w:numId w:val="7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192A50">
      <w:pPr>
        <w:numPr>
          <w:ilvl w:val="2"/>
          <w:numId w:val="76"/>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192A50">
      <w:pPr>
        <w:numPr>
          <w:ilvl w:val="2"/>
          <w:numId w:val="76"/>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192A50">
      <w:pPr>
        <w:numPr>
          <w:ilvl w:val="1"/>
          <w:numId w:val="76"/>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192A50">
      <w:pPr>
        <w:numPr>
          <w:ilvl w:val="2"/>
          <w:numId w:val="7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192A50">
      <w:pPr>
        <w:numPr>
          <w:ilvl w:val="2"/>
          <w:numId w:val="7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192A50">
      <w:pPr>
        <w:numPr>
          <w:ilvl w:val="2"/>
          <w:numId w:val="7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192A50">
      <w:pPr>
        <w:numPr>
          <w:ilvl w:val="2"/>
          <w:numId w:val="76"/>
        </w:numPr>
        <w:spacing w:line="259" w:lineRule="auto"/>
        <w:jc w:val="both"/>
        <w:rPr>
          <w:sz w:val="22"/>
          <w:szCs w:val="22"/>
        </w:rPr>
      </w:pPr>
      <w:r w:rsidRPr="00F8529D">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192A50">
      <w:pPr>
        <w:numPr>
          <w:ilvl w:val="2"/>
          <w:numId w:val="76"/>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192A50">
      <w:pPr>
        <w:numPr>
          <w:ilvl w:val="1"/>
          <w:numId w:val="7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192A50">
      <w:pPr>
        <w:pStyle w:val="Akapitzlist"/>
        <w:numPr>
          <w:ilvl w:val="0"/>
          <w:numId w:val="76"/>
        </w:numPr>
        <w:spacing w:line="259" w:lineRule="auto"/>
        <w:ind w:left="709" w:hanging="709"/>
        <w:jc w:val="both"/>
        <w:rPr>
          <w:sz w:val="6"/>
          <w:szCs w:val="6"/>
        </w:rPr>
      </w:pPr>
      <w:bookmarkStart w:id="238"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9" w:name="_Hlk147848467"/>
      <w:r w:rsidR="00F244A3" w:rsidRPr="00F8529D">
        <w:rPr>
          <w:sz w:val="22"/>
          <w:szCs w:val="22"/>
        </w:rPr>
        <w:t xml:space="preserve">, </w:t>
      </w:r>
      <w:bookmarkEnd w:id="238"/>
      <w:bookmarkEnd w:id="239"/>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572C2B">
      <w:pPr>
        <w:pStyle w:val="Akapitzlist"/>
        <w:numPr>
          <w:ilvl w:val="0"/>
          <w:numId w:val="52"/>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0B1CFB">
      <w:pPr>
        <w:pStyle w:val="Akapitzlist"/>
        <w:numPr>
          <w:ilvl w:val="0"/>
          <w:numId w:val="71"/>
        </w:numPr>
        <w:spacing w:line="259" w:lineRule="auto"/>
        <w:ind w:left="567" w:hanging="141"/>
        <w:jc w:val="both"/>
        <w:rPr>
          <w:sz w:val="22"/>
          <w:szCs w:val="22"/>
        </w:rPr>
      </w:pPr>
      <w:bookmarkStart w:id="240" w:name="_Hlk147848517"/>
      <w:r w:rsidRPr="00A33BF6">
        <w:rPr>
          <w:sz w:val="22"/>
          <w:szCs w:val="22"/>
        </w:rPr>
        <w:t xml:space="preserve">zmiana zasad dokonywania odbiorów świadczonych usług, o której mowa w </w:t>
      </w:r>
      <w:bookmarkStart w:id="241" w:name="_Hlk148344566"/>
      <w:r w:rsidRPr="00A33BF6">
        <w:rPr>
          <w:sz w:val="22"/>
          <w:szCs w:val="22"/>
        </w:rPr>
        <w:t xml:space="preserve">§15 </w:t>
      </w:r>
      <w:bookmarkEnd w:id="241"/>
      <w:r w:rsidRPr="00A33BF6">
        <w:rPr>
          <w:sz w:val="22"/>
          <w:szCs w:val="22"/>
        </w:rPr>
        <w:t>ust. 2 pkt 2) lit. f),</w:t>
      </w:r>
    </w:p>
    <w:bookmarkEnd w:id="240"/>
    <w:p w14:paraId="335E9567" w14:textId="77777777" w:rsidR="006F715D" w:rsidRPr="00A33BF6" w:rsidRDefault="006F715D" w:rsidP="000B1CFB">
      <w:pPr>
        <w:pStyle w:val="Akapitzlist"/>
        <w:numPr>
          <w:ilvl w:val="0"/>
          <w:numId w:val="71"/>
        </w:numPr>
        <w:spacing w:line="259" w:lineRule="auto"/>
        <w:ind w:left="567" w:hanging="141"/>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0B1CFB">
      <w:pPr>
        <w:pStyle w:val="Akapitzlist"/>
        <w:numPr>
          <w:ilvl w:val="0"/>
          <w:numId w:val="71"/>
        </w:numPr>
        <w:spacing w:line="259" w:lineRule="auto"/>
        <w:ind w:left="567" w:hanging="141"/>
        <w:jc w:val="both"/>
        <w:rPr>
          <w:sz w:val="22"/>
          <w:szCs w:val="22"/>
        </w:rPr>
      </w:pPr>
      <w:r w:rsidRPr="00A33BF6">
        <w:rPr>
          <w:sz w:val="22"/>
          <w:szCs w:val="22"/>
        </w:rPr>
        <w:t>zmiana lub wprowadzenie nowego Podwykonawcy  (§10 ust. 13),</w:t>
      </w:r>
    </w:p>
    <w:p w14:paraId="78A2D83C" w14:textId="77777777" w:rsidR="006F715D" w:rsidRPr="00A33BF6" w:rsidRDefault="006F715D" w:rsidP="000B1CFB">
      <w:pPr>
        <w:pStyle w:val="Akapitzlist"/>
        <w:numPr>
          <w:ilvl w:val="0"/>
          <w:numId w:val="71"/>
        </w:numPr>
        <w:spacing w:line="259" w:lineRule="auto"/>
        <w:ind w:left="567" w:hanging="141"/>
        <w:jc w:val="both"/>
        <w:rPr>
          <w:sz w:val="22"/>
          <w:szCs w:val="22"/>
        </w:rPr>
      </w:pPr>
      <w:r w:rsidRPr="00A33BF6">
        <w:rPr>
          <w:sz w:val="22"/>
          <w:szCs w:val="22"/>
        </w:rPr>
        <w:t>zmiana osób odpowiedzialnych za nadzór (§11 ust. 3),</w:t>
      </w:r>
    </w:p>
    <w:p w14:paraId="1A4E7840" w14:textId="77777777" w:rsidR="006F715D" w:rsidRPr="00EC36B9" w:rsidRDefault="006F715D" w:rsidP="000B1CFB">
      <w:pPr>
        <w:pStyle w:val="Akapitzlist"/>
        <w:numPr>
          <w:ilvl w:val="0"/>
          <w:numId w:val="71"/>
        </w:numPr>
        <w:spacing w:line="259" w:lineRule="auto"/>
        <w:ind w:left="567" w:hanging="141"/>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59B87BEF" w:rsidR="00F536DE" w:rsidRPr="00B71040" w:rsidRDefault="004F3468" w:rsidP="00B71040">
      <w:pPr>
        <w:pStyle w:val="Nagwek2"/>
      </w:pPr>
      <w:bookmarkStart w:id="242" w:name="_Toc148612313"/>
      <w:bookmarkEnd w:id="235"/>
      <w:bookmarkEnd w:id="237"/>
      <w:r w:rsidRPr="004F3468">
        <w:t xml:space="preserve">§ 16. </w:t>
      </w:r>
      <w:r w:rsidR="00F536DE" w:rsidRPr="00B71040">
        <w:t>Waloryzacja</w:t>
      </w:r>
      <w:bookmarkEnd w:id="242"/>
      <w:r w:rsidR="00135198">
        <w:t xml:space="preserve"> -</w:t>
      </w:r>
      <w:r w:rsidR="00B24F0B">
        <w:t xml:space="preserve"> </w:t>
      </w:r>
      <w:r w:rsidR="00135198">
        <w:t>nie dotyczy</w:t>
      </w:r>
    </w:p>
    <w:p w14:paraId="32DF3309" w14:textId="790A78AE" w:rsidR="000C23F8" w:rsidRPr="00500E2A" w:rsidRDefault="000C23F8" w:rsidP="000C23F8">
      <w:pPr>
        <w:pStyle w:val="Nagwek2"/>
      </w:pPr>
      <w:bookmarkStart w:id="243" w:name="_Toc64016213"/>
      <w:bookmarkStart w:id="244" w:name="_Toc106095875"/>
      <w:bookmarkStart w:id="245" w:name="_Toc106096315"/>
      <w:bookmarkStart w:id="246" w:name="_Toc106096419"/>
      <w:bookmarkStart w:id="247" w:name="_Toc148612314"/>
      <w:bookmarkStart w:id="248" w:name="_Hlk67826426"/>
      <w:bookmarkEnd w:id="236"/>
      <w:r w:rsidRPr="00500E2A">
        <w:t>§</w:t>
      </w:r>
      <w:r>
        <w:t xml:space="preserve"> </w:t>
      </w:r>
      <w:r w:rsidRPr="00500E2A">
        <w:t>1</w:t>
      </w:r>
      <w:r w:rsidR="00B71040">
        <w:t>7</w:t>
      </w:r>
      <w:r w:rsidRPr="00500E2A">
        <w:t>. Ochrona danych osobowych</w:t>
      </w:r>
      <w:bookmarkEnd w:id="243"/>
      <w:bookmarkEnd w:id="244"/>
      <w:bookmarkEnd w:id="245"/>
      <w:bookmarkEnd w:id="246"/>
      <w:bookmarkEnd w:id="247"/>
      <w:r w:rsidRPr="00500E2A">
        <w:t xml:space="preserve"> </w:t>
      </w:r>
    </w:p>
    <w:p w14:paraId="4FCBCBB3" w14:textId="1E163E0A" w:rsidR="000C23F8" w:rsidRPr="000B1CFB" w:rsidRDefault="000C23F8" w:rsidP="000B1CFB">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48"/>
    </w:p>
    <w:p w14:paraId="58527156" w14:textId="11C869A2" w:rsidR="000C23F8" w:rsidRPr="00E66F78" w:rsidRDefault="000C23F8" w:rsidP="000C23F8">
      <w:pPr>
        <w:pStyle w:val="Nagwek2"/>
      </w:pPr>
      <w:bookmarkStart w:id="249" w:name="_Toc64016214"/>
      <w:bookmarkStart w:id="250" w:name="_Toc106095876"/>
      <w:bookmarkStart w:id="251" w:name="_Toc106096316"/>
      <w:bookmarkStart w:id="252" w:name="_Toc106096420"/>
      <w:bookmarkStart w:id="253" w:name="_Toc148612315"/>
      <w:r w:rsidRPr="00500E2A">
        <w:t>§</w:t>
      </w:r>
      <w:r>
        <w:t xml:space="preserve"> </w:t>
      </w:r>
      <w:r w:rsidRPr="00500E2A">
        <w:t>1</w:t>
      </w:r>
      <w:r w:rsidR="00B71040">
        <w:t>8</w:t>
      </w:r>
      <w:r w:rsidRPr="00500E2A">
        <w:t xml:space="preserve">. Ochrona tajemnic </w:t>
      </w:r>
      <w:r w:rsidRPr="00E66F78">
        <w:t>przedsiębiorcy, zachowanie poufności</w:t>
      </w:r>
      <w:bookmarkEnd w:id="249"/>
      <w:bookmarkEnd w:id="250"/>
      <w:bookmarkEnd w:id="251"/>
      <w:bookmarkEnd w:id="252"/>
      <w:bookmarkEnd w:id="253"/>
      <w:r w:rsidRPr="00E66F78">
        <w:t xml:space="preserve"> </w:t>
      </w:r>
    </w:p>
    <w:p w14:paraId="6DD2CBE1" w14:textId="77777777" w:rsidR="000C23F8" w:rsidRPr="00E66F78" w:rsidRDefault="000C23F8" w:rsidP="00192A50">
      <w:pPr>
        <w:numPr>
          <w:ilvl w:val="0"/>
          <w:numId w:val="59"/>
        </w:numPr>
        <w:spacing w:line="259" w:lineRule="auto"/>
        <w:ind w:hanging="357"/>
        <w:jc w:val="both"/>
        <w:rPr>
          <w:sz w:val="22"/>
          <w:szCs w:val="22"/>
        </w:rPr>
      </w:pPr>
      <w:bookmarkStart w:id="254"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lastRenderedPageBreak/>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192A50">
      <w:pPr>
        <w:numPr>
          <w:ilvl w:val="1"/>
          <w:numId w:val="5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192A50">
      <w:pPr>
        <w:numPr>
          <w:ilvl w:val="1"/>
          <w:numId w:val="5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192A50">
      <w:pPr>
        <w:numPr>
          <w:ilvl w:val="1"/>
          <w:numId w:val="59"/>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192A50">
      <w:pPr>
        <w:numPr>
          <w:ilvl w:val="0"/>
          <w:numId w:val="5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192A50">
      <w:pPr>
        <w:numPr>
          <w:ilvl w:val="0"/>
          <w:numId w:val="59"/>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192A50">
      <w:pPr>
        <w:numPr>
          <w:ilvl w:val="0"/>
          <w:numId w:val="5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192A50">
      <w:pPr>
        <w:numPr>
          <w:ilvl w:val="0"/>
          <w:numId w:val="59"/>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76211AE9" w14:textId="51F779F2" w:rsidR="000C23F8" w:rsidRPr="000B1CFB" w:rsidRDefault="00133433" w:rsidP="000B1CFB">
      <w:pPr>
        <w:numPr>
          <w:ilvl w:val="0"/>
          <w:numId w:val="59"/>
        </w:numPr>
        <w:spacing w:line="259" w:lineRule="auto"/>
        <w:ind w:left="363" w:hanging="357"/>
        <w:jc w:val="both"/>
        <w:rPr>
          <w:sz w:val="22"/>
          <w:szCs w:val="22"/>
        </w:rPr>
      </w:pPr>
      <w:bookmarkStart w:id="255"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bookmarkEnd w:id="255"/>
    </w:p>
    <w:p w14:paraId="6F12508E" w14:textId="3935B7A9" w:rsidR="000C23F8" w:rsidRPr="00F8529D" w:rsidRDefault="000C23F8" w:rsidP="00AD7A6E">
      <w:pPr>
        <w:pStyle w:val="Nagwek2"/>
      </w:pPr>
      <w:bookmarkStart w:id="256" w:name="_Toc64016215"/>
      <w:bookmarkStart w:id="257" w:name="_Toc106095877"/>
      <w:bookmarkStart w:id="258" w:name="_Toc106096317"/>
      <w:bookmarkStart w:id="259" w:name="_Toc106096421"/>
      <w:bookmarkStart w:id="260" w:name="_Toc148612316"/>
      <w:bookmarkEnd w:id="254"/>
      <w:r w:rsidRPr="00F8529D">
        <w:t>§ 1</w:t>
      </w:r>
      <w:r w:rsidR="00B71040" w:rsidRPr="00F8529D">
        <w:t>9</w:t>
      </w:r>
      <w:r w:rsidRPr="00F8529D">
        <w:t>. Zasady etyki</w:t>
      </w:r>
      <w:bookmarkEnd w:id="256"/>
      <w:bookmarkEnd w:id="257"/>
      <w:bookmarkEnd w:id="258"/>
      <w:bookmarkEnd w:id="259"/>
      <w:bookmarkEnd w:id="260"/>
    </w:p>
    <w:p w14:paraId="2CA957CA" w14:textId="77777777" w:rsidR="000C23F8" w:rsidRPr="00F8529D" w:rsidRDefault="000C23F8" w:rsidP="00192A50">
      <w:pPr>
        <w:numPr>
          <w:ilvl w:val="0"/>
          <w:numId w:val="60"/>
        </w:numPr>
        <w:spacing w:line="259" w:lineRule="auto"/>
        <w:ind w:hanging="357"/>
        <w:jc w:val="both"/>
        <w:rPr>
          <w:sz w:val="22"/>
          <w:szCs w:val="22"/>
        </w:rPr>
      </w:pPr>
      <w:bookmarkStart w:id="261"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192A50">
      <w:pPr>
        <w:numPr>
          <w:ilvl w:val="1"/>
          <w:numId w:val="60"/>
        </w:numPr>
        <w:spacing w:line="259" w:lineRule="auto"/>
        <w:ind w:hanging="357"/>
        <w:jc w:val="both"/>
        <w:rPr>
          <w:sz w:val="22"/>
          <w:szCs w:val="22"/>
        </w:rPr>
      </w:pPr>
      <w:bookmarkStart w:id="262" w:name="_Hlk156480572"/>
      <w:r w:rsidRPr="00F8529D">
        <w:rPr>
          <w:sz w:val="22"/>
          <w:szCs w:val="22"/>
        </w:rPr>
        <w:t xml:space="preserve">popełnienia przestępstw określonych w art. 16 ustawy z dnia 28 października 2002 r. </w:t>
      </w:r>
      <w:bookmarkStart w:id="263" w:name="_Hlk144468375"/>
      <w:r w:rsidRPr="00F8529D">
        <w:rPr>
          <w:sz w:val="22"/>
          <w:szCs w:val="22"/>
        </w:rPr>
        <w:t>o odpowiedzialności podmiotów zbiorowych za czyny zabronione pod groźbą kary</w:t>
      </w:r>
      <w:bookmarkEnd w:id="263"/>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192A50">
      <w:pPr>
        <w:numPr>
          <w:ilvl w:val="1"/>
          <w:numId w:val="60"/>
        </w:numPr>
        <w:spacing w:line="259" w:lineRule="auto"/>
        <w:ind w:hanging="357"/>
        <w:jc w:val="both"/>
        <w:rPr>
          <w:sz w:val="22"/>
          <w:szCs w:val="22"/>
        </w:rPr>
      </w:pPr>
      <w:r w:rsidRPr="00F8529D">
        <w:rPr>
          <w:sz w:val="22"/>
          <w:szCs w:val="22"/>
        </w:rPr>
        <w:t xml:space="preserve">popełnienia czynów wskazanych w ustawie z dnia 16 kwietnia 1993 roku </w:t>
      </w:r>
      <w:bookmarkStart w:id="264" w:name="_Hlk144468401"/>
      <w:r w:rsidRPr="00F8529D">
        <w:rPr>
          <w:sz w:val="22"/>
          <w:szCs w:val="22"/>
        </w:rPr>
        <w:t>o zwalczaniu nieuczciwej konkurencji</w:t>
      </w:r>
      <w:bookmarkEnd w:id="264"/>
      <w:r w:rsidRPr="00F8529D">
        <w:rPr>
          <w:sz w:val="22"/>
          <w:szCs w:val="22"/>
        </w:rPr>
        <w:t xml:space="preserve"> </w:t>
      </w:r>
      <w:bookmarkStart w:id="265"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5"/>
    </w:p>
    <w:bookmarkEnd w:id="262"/>
    <w:p w14:paraId="43D62C96" w14:textId="77777777" w:rsidR="000C23F8" w:rsidRDefault="000C23F8" w:rsidP="00192A50">
      <w:pPr>
        <w:numPr>
          <w:ilvl w:val="0"/>
          <w:numId w:val="60"/>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w:t>
      </w:r>
      <w:r w:rsidRPr="00F8529D">
        <w:rPr>
          <w:sz w:val="22"/>
          <w:szCs w:val="22"/>
        </w:rPr>
        <w:lastRenderedPageBreak/>
        <w:t>jak również nie zgadzały się i nie zgodzą się na zapłatę prowizji pracownikowi lub przedstawicielowi Strony umowy w związku z jej realizacją.</w:t>
      </w:r>
    </w:p>
    <w:p w14:paraId="2C35BD89" w14:textId="7BF6D26D" w:rsidR="00AB2101" w:rsidRPr="00135198" w:rsidRDefault="00AB2101" w:rsidP="00AB2101">
      <w:pPr>
        <w:numPr>
          <w:ilvl w:val="0"/>
          <w:numId w:val="60"/>
        </w:numPr>
        <w:spacing w:line="259" w:lineRule="auto"/>
        <w:jc w:val="both"/>
        <w:rPr>
          <w:sz w:val="22"/>
          <w:szCs w:val="22"/>
        </w:rPr>
      </w:pPr>
      <w:bookmarkStart w:id="266" w:name="_Hlk167104771"/>
      <w:r w:rsidRPr="00135198">
        <w:rPr>
          <w:sz w:val="22"/>
          <w:szCs w:val="22"/>
        </w:rPr>
        <w:t>Strony oświadczają</w:t>
      </w:r>
      <w:r w:rsidR="00C02E70" w:rsidRPr="00135198">
        <w:rPr>
          <w:sz w:val="22"/>
          <w:szCs w:val="22"/>
        </w:rPr>
        <w:t>,</w:t>
      </w:r>
      <w:r w:rsidRPr="00135198">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6" w:history="1">
        <w:r w:rsidRPr="00135198">
          <w:rPr>
            <w:rStyle w:val="Hipercze"/>
            <w:sz w:val="22"/>
            <w:szCs w:val="22"/>
          </w:rPr>
          <w:t>https://www.pgg.pl/strefa-korporacyjna/firma/inne/polityka-antykorupcyjna</w:t>
        </w:r>
      </w:hyperlink>
      <w:r w:rsidRPr="00135198">
        <w:rPr>
          <w:sz w:val="22"/>
          <w:szCs w:val="22"/>
        </w:rPr>
        <w:t xml:space="preserve">  </w:t>
      </w:r>
    </w:p>
    <w:p w14:paraId="24B5000C" w14:textId="46F39815" w:rsidR="00AB2101" w:rsidRPr="00135198" w:rsidRDefault="00AB2101" w:rsidP="00AB2101">
      <w:pPr>
        <w:numPr>
          <w:ilvl w:val="0"/>
          <w:numId w:val="60"/>
        </w:numPr>
        <w:spacing w:line="259" w:lineRule="auto"/>
        <w:jc w:val="both"/>
        <w:rPr>
          <w:sz w:val="22"/>
          <w:szCs w:val="22"/>
        </w:rPr>
      </w:pPr>
      <w:r w:rsidRPr="00135198">
        <w:rPr>
          <w:sz w:val="22"/>
          <w:szCs w:val="22"/>
        </w:rPr>
        <w:t>Wykonawca oświadcza</w:t>
      </w:r>
      <w:r w:rsidR="00C02E70" w:rsidRPr="00135198">
        <w:rPr>
          <w:sz w:val="22"/>
          <w:szCs w:val="22"/>
        </w:rPr>
        <w:t>,</w:t>
      </w:r>
      <w:r w:rsidRPr="00135198">
        <w:rPr>
          <w:sz w:val="22"/>
          <w:szCs w:val="22"/>
        </w:rPr>
        <w:t xml:space="preserve"> że dołoży należytej staranności, aby pracownicy, współpracownicy, podwykonawcy lub osoby, przy pomocy których będzie realizował zamówienie zapoznali się </w:t>
      </w:r>
      <w:r w:rsidRPr="00135198">
        <w:rPr>
          <w:sz w:val="22"/>
          <w:szCs w:val="22"/>
        </w:rPr>
        <w:br/>
        <w:t>i stosowali wyżej opisane zasady.</w:t>
      </w:r>
    </w:p>
    <w:p w14:paraId="4ECF8694" w14:textId="30F4EEEE" w:rsidR="00AB2101" w:rsidRPr="00135198" w:rsidRDefault="00AB2101" w:rsidP="00AB2101">
      <w:pPr>
        <w:numPr>
          <w:ilvl w:val="0"/>
          <w:numId w:val="60"/>
        </w:numPr>
        <w:spacing w:line="259" w:lineRule="auto"/>
        <w:jc w:val="both"/>
        <w:rPr>
          <w:sz w:val="22"/>
          <w:szCs w:val="22"/>
        </w:rPr>
      </w:pPr>
      <w:r w:rsidRPr="00135198">
        <w:rPr>
          <w:sz w:val="22"/>
          <w:szCs w:val="22"/>
        </w:rPr>
        <w:t xml:space="preserve">Naruszenie wyżej opisanych zasad  jest traktowane jak rażące naruszenie postanowień Umowy. </w:t>
      </w:r>
    </w:p>
    <w:p w14:paraId="0A6ABAC7" w14:textId="02A90C6E" w:rsidR="00AB2101" w:rsidRPr="00135198" w:rsidRDefault="00AB2101" w:rsidP="00AB2101">
      <w:pPr>
        <w:numPr>
          <w:ilvl w:val="0"/>
          <w:numId w:val="60"/>
        </w:numPr>
        <w:spacing w:line="259" w:lineRule="auto"/>
        <w:jc w:val="both"/>
        <w:rPr>
          <w:sz w:val="22"/>
          <w:szCs w:val="22"/>
        </w:rPr>
      </w:pPr>
      <w:r w:rsidRPr="00135198">
        <w:rPr>
          <w:sz w:val="22"/>
          <w:szCs w:val="22"/>
        </w:rPr>
        <w:t xml:space="preserve">Naruszenie wyżej opisanych zasad może spowodować rozwiązanie Umowy bez zachowania okresu wypowiedzenia, Wykonawcy nie będą przysługiwać żadne roszczenia z tego tytułu. </w:t>
      </w:r>
    </w:p>
    <w:p w14:paraId="0A79508F" w14:textId="5E2ADEBA" w:rsidR="000C23F8" w:rsidRPr="000B1CFB" w:rsidRDefault="00AB2101" w:rsidP="000B1CFB">
      <w:pPr>
        <w:numPr>
          <w:ilvl w:val="0"/>
          <w:numId w:val="60"/>
        </w:numPr>
        <w:spacing w:line="259" w:lineRule="auto"/>
        <w:jc w:val="both"/>
        <w:rPr>
          <w:sz w:val="22"/>
          <w:szCs w:val="22"/>
        </w:rPr>
      </w:pPr>
      <w:r w:rsidRPr="00135198">
        <w:rPr>
          <w:sz w:val="22"/>
          <w:szCs w:val="22"/>
        </w:rPr>
        <w:t xml:space="preserve">Strony zobowiązują się do informowania się wzajemnie o każdym przypadku naruszenia zasad opisanych w niniejszym paragrafie Umowy. </w:t>
      </w:r>
      <w:bookmarkEnd w:id="266"/>
    </w:p>
    <w:p w14:paraId="6B143E29" w14:textId="2A19AAB0" w:rsidR="000C23F8" w:rsidRPr="00F8529D" w:rsidRDefault="000C23F8" w:rsidP="00AD7A6E">
      <w:pPr>
        <w:pStyle w:val="Nagwek2"/>
      </w:pPr>
      <w:bookmarkStart w:id="267" w:name="_Toc106095878"/>
      <w:bookmarkStart w:id="268" w:name="_Toc106096318"/>
      <w:bookmarkStart w:id="269" w:name="_Toc106096422"/>
      <w:bookmarkStart w:id="270" w:name="_Toc148612317"/>
      <w:bookmarkStart w:id="271" w:name="_Hlk105675117"/>
      <w:bookmarkStart w:id="272" w:name="_Hlk67826575"/>
      <w:bookmarkStart w:id="273" w:name="_Toc64016216"/>
      <w:bookmarkEnd w:id="261"/>
      <w:r w:rsidRPr="00F8529D">
        <w:t xml:space="preserve">§ </w:t>
      </w:r>
      <w:r w:rsidR="00B71040" w:rsidRPr="00F8529D">
        <w:t>20</w:t>
      </w:r>
      <w:r w:rsidRPr="00F8529D">
        <w:t>. Nadzór wynikający z zarządzania środowiskowego</w:t>
      </w:r>
      <w:bookmarkEnd w:id="267"/>
      <w:bookmarkEnd w:id="268"/>
      <w:bookmarkEnd w:id="269"/>
      <w:bookmarkEnd w:id="270"/>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0751CCB4"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p>
    <w:bookmarkEnd w:id="271"/>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4" w:name="_Toc106095879"/>
      <w:bookmarkStart w:id="275" w:name="_Toc106096319"/>
      <w:bookmarkStart w:id="276" w:name="_Toc106096423"/>
      <w:bookmarkStart w:id="277" w:name="_Toc148612318"/>
      <w:bookmarkStart w:id="278" w:name="_Hlk67826617"/>
      <w:bookmarkEnd w:id="272"/>
      <w:r w:rsidRPr="00B62661">
        <w:t xml:space="preserve">§ </w:t>
      </w:r>
      <w:r>
        <w:t>2</w:t>
      </w:r>
      <w:r w:rsidR="00B71040">
        <w:t>1</w:t>
      </w:r>
      <w:r w:rsidRPr="00B62661">
        <w:t xml:space="preserve">. </w:t>
      </w:r>
      <w:r w:rsidRPr="00E66F78">
        <w:t>Siła wyższa</w:t>
      </w:r>
      <w:bookmarkEnd w:id="273"/>
      <w:bookmarkEnd w:id="274"/>
      <w:bookmarkEnd w:id="275"/>
      <w:bookmarkEnd w:id="276"/>
      <w:bookmarkEnd w:id="277"/>
    </w:p>
    <w:p w14:paraId="7F042164" w14:textId="77777777" w:rsidR="000C23F8" w:rsidRPr="00E66F78" w:rsidRDefault="000C23F8" w:rsidP="00192A50">
      <w:pPr>
        <w:numPr>
          <w:ilvl w:val="0"/>
          <w:numId w:val="6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192A50">
      <w:pPr>
        <w:numPr>
          <w:ilvl w:val="0"/>
          <w:numId w:val="61"/>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192A50">
      <w:pPr>
        <w:numPr>
          <w:ilvl w:val="1"/>
          <w:numId w:val="61"/>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192A50">
      <w:pPr>
        <w:numPr>
          <w:ilvl w:val="1"/>
          <w:numId w:val="61"/>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192A50">
      <w:pPr>
        <w:numPr>
          <w:ilvl w:val="1"/>
          <w:numId w:val="61"/>
        </w:numPr>
        <w:jc w:val="both"/>
        <w:rPr>
          <w:sz w:val="22"/>
          <w:szCs w:val="22"/>
        </w:rPr>
      </w:pPr>
      <w:r w:rsidRPr="00F8529D">
        <w:rPr>
          <w:sz w:val="22"/>
          <w:szCs w:val="22"/>
        </w:rPr>
        <w:t>poważne zakłócenia w funkcjonowaniu transportu.</w:t>
      </w:r>
    </w:p>
    <w:p w14:paraId="4C75B0F6" w14:textId="1508BDBA" w:rsidR="000C23F8" w:rsidRPr="00F8529D" w:rsidRDefault="000C23F8" w:rsidP="00192A50">
      <w:pPr>
        <w:numPr>
          <w:ilvl w:val="0"/>
          <w:numId w:val="61"/>
        </w:numPr>
        <w:ind w:left="357" w:hanging="357"/>
        <w:jc w:val="both"/>
        <w:rPr>
          <w:sz w:val="22"/>
          <w:szCs w:val="22"/>
        </w:rPr>
      </w:pPr>
      <w:bookmarkStart w:id="279"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9"/>
    <w:p w14:paraId="1ACD5519" w14:textId="5F10E80F" w:rsidR="000C23F8" w:rsidRPr="000B1CFB" w:rsidRDefault="000C23F8" w:rsidP="000B1CFB">
      <w:pPr>
        <w:numPr>
          <w:ilvl w:val="0"/>
          <w:numId w:val="61"/>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F8529D" w:rsidRDefault="000C23F8" w:rsidP="00AD7A6E">
      <w:pPr>
        <w:pStyle w:val="Nagwek2"/>
      </w:pPr>
      <w:bookmarkStart w:id="280" w:name="_Toc64016217"/>
      <w:bookmarkStart w:id="281" w:name="_Toc106095880"/>
      <w:bookmarkStart w:id="282" w:name="_Toc106096320"/>
      <w:bookmarkStart w:id="283" w:name="_Toc106096424"/>
      <w:bookmarkStart w:id="284" w:name="_Toc148612319"/>
      <w:r w:rsidRPr="00F8529D">
        <w:lastRenderedPageBreak/>
        <w:t>§ 2</w:t>
      </w:r>
      <w:r w:rsidR="00B71040" w:rsidRPr="00F8529D">
        <w:t>2</w:t>
      </w:r>
      <w:r w:rsidRPr="00F8529D">
        <w:t>. Postanowienia końcowe</w:t>
      </w:r>
      <w:bookmarkEnd w:id="280"/>
      <w:bookmarkEnd w:id="281"/>
      <w:bookmarkEnd w:id="282"/>
      <w:bookmarkEnd w:id="283"/>
      <w:bookmarkEnd w:id="284"/>
    </w:p>
    <w:p w14:paraId="372E732F" w14:textId="14C9515F" w:rsidR="005812ED" w:rsidRPr="00135198" w:rsidRDefault="005812ED" w:rsidP="005812ED">
      <w:pPr>
        <w:numPr>
          <w:ilvl w:val="0"/>
          <w:numId w:val="62"/>
        </w:numPr>
        <w:spacing w:line="259" w:lineRule="auto"/>
        <w:jc w:val="both"/>
        <w:rPr>
          <w:sz w:val="22"/>
          <w:szCs w:val="22"/>
        </w:rPr>
      </w:pPr>
      <w:r w:rsidRPr="00135198">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135198" w:rsidRDefault="005812ED" w:rsidP="005812ED">
      <w:pPr>
        <w:numPr>
          <w:ilvl w:val="0"/>
          <w:numId w:val="62"/>
        </w:numPr>
        <w:spacing w:line="259" w:lineRule="auto"/>
        <w:jc w:val="both"/>
        <w:rPr>
          <w:sz w:val="22"/>
          <w:szCs w:val="22"/>
        </w:rPr>
      </w:pPr>
      <w:r w:rsidRPr="00135198">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5812ED">
      <w:pPr>
        <w:numPr>
          <w:ilvl w:val="0"/>
          <w:numId w:val="62"/>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5" w:name="_Toc83291694"/>
      <w:bookmarkStart w:id="286" w:name="_Toc106095881"/>
      <w:bookmarkStart w:id="287" w:name="_Toc106096321"/>
      <w:bookmarkStart w:id="288" w:name="_Toc106096425"/>
      <w:bookmarkStart w:id="289" w:name="_Toc148612320"/>
      <w:bookmarkEnd w:id="278"/>
      <w:r w:rsidRPr="00AD7A6E">
        <w:rPr>
          <w:sz w:val="22"/>
          <w:szCs w:val="22"/>
        </w:rPr>
        <w:t>Załączniki do Umowy</w:t>
      </w:r>
      <w:bookmarkEnd w:id="285"/>
      <w:bookmarkEnd w:id="286"/>
      <w:bookmarkEnd w:id="287"/>
      <w:bookmarkEnd w:id="288"/>
      <w:bookmarkEnd w:id="289"/>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0C02A435" w14:textId="15777025" w:rsidR="000C23F8" w:rsidRPr="00B31BB6"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Cennik </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0" w:name="_Hlk67826939"/>
      <w:bookmarkStart w:id="291"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0"/>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2" w:name="_Hlk147849015"/>
      <w:r w:rsidRPr="00744F79">
        <w:rPr>
          <w:b/>
          <w:bCs/>
          <w:i/>
          <w:iCs/>
          <w:color w:val="FF0000"/>
          <w:sz w:val="28"/>
          <w:szCs w:val="28"/>
        </w:rPr>
        <w:t>)</w:t>
      </w:r>
    </w:p>
    <w:bookmarkEnd w:id="291"/>
    <w:bookmarkEnd w:id="292"/>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70F0BF09" w14:textId="77777777" w:rsidR="000C23F8" w:rsidRDefault="000C23F8" w:rsidP="000C23F8">
      <w:pPr>
        <w:spacing w:before="120"/>
        <w:jc w:val="center"/>
        <w:rPr>
          <w:b/>
          <w:bCs/>
          <w:sz w:val="22"/>
          <w:szCs w:val="22"/>
        </w:rPr>
      </w:pPr>
    </w:p>
    <w:p w14:paraId="77D9EAA3" w14:textId="2215F9A2" w:rsidR="000C23F8" w:rsidRDefault="000C23F8" w:rsidP="000C23F8">
      <w:pPr>
        <w:spacing w:after="160" w:line="259" w:lineRule="auto"/>
      </w:pPr>
    </w:p>
    <w:p w14:paraId="7E0B690B" w14:textId="77777777" w:rsidR="000C23F8" w:rsidRDefault="000C23F8" w:rsidP="000C23F8">
      <w:pPr>
        <w:spacing w:before="120"/>
        <w:jc w:val="right"/>
        <w:rPr>
          <w:b/>
          <w:bCs/>
          <w:sz w:val="22"/>
          <w:szCs w:val="22"/>
        </w:rPr>
      </w:pPr>
      <w:bookmarkStart w:id="293" w:name="_Hlk67831498"/>
      <w:bookmarkStart w:id="294" w:name="_Hlk67827058"/>
      <w:r w:rsidRPr="001456AD">
        <w:rPr>
          <w:b/>
          <w:bCs/>
          <w:sz w:val="22"/>
          <w:szCs w:val="22"/>
        </w:rPr>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77777777" w:rsidR="000C23F8" w:rsidRDefault="000C23F8" w:rsidP="000C23F8">
      <w:pPr>
        <w:spacing w:before="120"/>
        <w:jc w:val="center"/>
        <w:rPr>
          <w:b/>
          <w:bCs/>
          <w:sz w:val="28"/>
          <w:szCs w:val="28"/>
        </w:rPr>
      </w:pPr>
      <w:r>
        <w:rPr>
          <w:b/>
          <w:bCs/>
          <w:sz w:val="28"/>
          <w:szCs w:val="28"/>
        </w:rPr>
        <w:t>CENNIK</w:t>
      </w:r>
    </w:p>
    <w:p w14:paraId="3DAF886B" w14:textId="77777777" w:rsidR="00744F79" w:rsidRDefault="00744F79" w:rsidP="000C23F8">
      <w:pPr>
        <w:spacing w:before="120"/>
        <w:jc w:val="center"/>
        <w:rPr>
          <w:b/>
          <w:bCs/>
          <w:sz w:val="28"/>
          <w:szCs w:val="28"/>
        </w:rPr>
      </w:pPr>
    </w:p>
    <w:p w14:paraId="59BC0265" w14:textId="77777777" w:rsidR="00744F79" w:rsidRPr="00DE750C" w:rsidRDefault="00744F79" w:rsidP="000C23F8">
      <w:pPr>
        <w:spacing w:before="120"/>
        <w:jc w:val="center"/>
        <w:rPr>
          <w:b/>
          <w:bCs/>
          <w:sz w:val="28"/>
          <w:szCs w:val="28"/>
        </w:rPr>
      </w:pPr>
    </w:p>
    <w:tbl>
      <w:tblPr>
        <w:tblW w:w="9087" w:type="dxa"/>
        <w:tblInd w:w="55" w:type="dxa"/>
        <w:tblCellMar>
          <w:left w:w="70" w:type="dxa"/>
          <w:right w:w="70" w:type="dxa"/>
        </w:tblCellMar>
        <w:tblLook w:val="04A0" w:firstRow="1" w:lastRow="0" w:firstColumn="1" w:lastColumn="0" w:noHBand="0" w:noVBand="1"/>
      </w:tblPr>
      <w:tblGrid>
        <w:gridCol w:w="495"/>
        <w:gridCol w:w="7011"/>
        <w:gridCol w:w="1581"/>
      </w:tblGrid>
      <w:tr w:rsidR="008B4B98" w:rsidRPr="000B78BA" w14:paraId="6E969DC7" w14:textId="77777777" w:rsidTr="00BF411B">
        <w:trPr>
          <w:trHeight w:val="300"/>
        </w:trPr>
        <w:tc>
          <w:tcPr>
            <w:tcW w:w="495" w:type="dxa"/>
            <w:tcBorders>
              <w:top w:val="nil"/>
              <w:left w:val="nil"/>
              <w:bottom w:val="nil"/>
              <w:right w:val="nil"/>
            </w:tcBorders>
            <w:shd w:val="clear" w:color="auto" w:fill="auto"/>
            <w:noWrap/>
            <w:vAlign w:val="bottom"/>
            <w:hideMark/>
          </w:tcPr>
          <w:p w14:paraId="65A3B310" w14:textId="77777777" w:rsidR="008B4B98" w:rsidRPr="000B78BA" w:rsidRDefault="008B4B98" w:rsidP="00BF411B">
            <w:pPr>
              <w:rPr>
                <w:color w:val="000000"/>
                <w:sz w:val="22"/>
                <w:szCs w:val="22"/>
              </w:rPr>
            </w:pPr>
          </w:p>
        </w:tc>
        <w:tc>
          <w:tcPr>
            <w:tcW w:w="7011" w:type="dxa"/>
            <w:tcBorders>
              <w:top w:val="nil"/>
              <w:left w:val="nil"/>
              <w:bottom w:val="nil"/>
              <w:right w:val="nil"/>
            </w:tcBorders>
            <w:shd w:val="clear" w:color="auto" w:fill="auto"/>
            <w:noWrap/>
            <w:vAlign w:val="bottom"/>
            <w:hideMark/>
          </w:tcPr>
          <w:p w14:paraId="54194B99" w14:textId="77777777" w:rsidR="008B4B98" w:rsidRPr="000B78BA" w:rsidRDefault="008B4B98" w:rsidP="00BF411B">
            <w:pPr>
              <w:rPr>
                <w:color w:val="000000"/>
                <w:sz w:val="22"/>
                <w:szCs w:val="22"/>
              </w:rPr>
            </w:pPr>
          </w:p>
        </w:tc>
        <w:tc>
          <w:tcPr>
            <w:tcW w:w="1581" w:type="dxa"/>
            <w:tcBorders>
              <w:top w:val="nil"/>
              <w:left w:val="nil"/>
              <w:bottom w:val="nil"/>
              <w:right w:val="nil"/>
            </w:tcBorders>
            <w:shd w:val="clear" w:color="auto" w:fill="auto"/>
            <w:noWrap/>
            <w:vAlign w:val="bottom"/>
            <w:hideMark/>
          </w:tcPr>
          <w:p w14:paraId="6975FDCD" w14:textId="77777777" w:rsidR="008B4B98" w:rsidRPr="000B78BA" w:rsidRDefault="008B4B98" w:rsidP="00BF411B">
            <w:pPr>
              <w:rPr>
                <w:color w:val="000000"/>
                <w:sz w:val="22"/>
                <w:szCs w:val="22"/>
              </w:rPr>
            </w:pPr>
          </w:p>
        </w:tc>
      </w:tr>
      <w:tr w:rsidR="008B4B98" w:rsidRPr="000B78BA" w14:paraId="4C5BFCAE" w14:textId="77777777" w:rsidTr="00BF411B">
        <w:trPr>
          <w:trHeight w:val="124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FC23F" w14:textId="77777777" w:rsidR="008B4B98" w:rsidRPr="000B78BA" w:rsidRDefault="008B4B98" w:rsidP="00BF411B">
            <w:pPr>
              <w:jc w:val="center"/>
              <w:rPr>
                <w:color w:val="000000"/>
                <w:sz w:val="22"/>
                <w:szCs w:val="22"/>
              </w:rPr>
            </w:pPr>
            <w:r w:rsidRPr="000B78BA">
              <w:rPr>
                <w:color w:val="000000"/>
                <w:sz w:val="22"/>
                <w:szCs w:val="22"/>
              </w:rPr>
              <w:t>L.p.</w:t>
            </w:r>
          </w:p>
        </w:tc>
        <w:tc>
          <w:tcPr>
            <w:tcW w:w="7011" w:type="dxa"/>
            <w:tcBorders>
              <w:top w:val="single" w:sz="4" w:space="0" w:color="auto"/>
              <w:left w:val="nil"/>
              <w:bottom w:val="single" w:sz="4" w:space="0" w:color="auto"/>
              <w:right w:val="single" w:sz="4" w:space="0" w:color="auto"/>
            </w:tcBorders>
            <w:shd w:val="clear" w:color="auto" w:fill="auto"/>
            <w:noWrap/>
            <w:vAlign w:val="center"/>
            <w:hideMark/>
          </w:tcPr>
          <w:p w14:paraId="7A3BB48A" w14:textId="77777777" w:rsidR="008B4B98" w:rsidRPr="000B78BA" w:rsidRDefault="008B4B98" w:rsidP="00BF411B">
            <w:pPr>
              <w:jc w:val="center"/>
              <w:rPr>
                <w:color w:val="000000"/>
                <w:sz w:val="22"/>
                <w:szCs w:val="22"/>
              </w:rPr>
            </w:pPr>
            <w:r w:rsidRPr="000B78BA">
              <w:rPr>
                <w:color w:val="000000"/>
                <w:sz w:val="22"/>
                <w:szCs w:val="22"/>
              </w:rPr>
              <w:t>Zakres prac</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14:paraId="5F8A012D" w14:textId="77777777" w:rsidR="008B4B98" w:rsidRPr="000B78BA" w:rsidRDefault="008B4B98" w:rsidP="00BF411B">
            <w:pPr>
              <w:jc w:val="center"/>
              <w:rPr>
                <w:color w:val="000000"/>
                <w:sz w:val="16"/>
                <w:szCs w:val="16"/>
              </w:rPr>
            </w:pPr>
            <w:r w:rsidRPr="000B78BA">
              <w:rPr>
                <w:color w:val="000000"/>
                <w:sz w:val="16"/>
                <w:szCs w:val="16"/>
              </w:rPr>
              <w:t>cena jednostkowa zł</w:t>
            </w:r>
            <w:r>
              <w:rPr>
                <w:color w:val="000000"/>
                <w:sz w:val="16"/>
                <w:szCs w:val="16"/>
              </w:rPr>
              <w:t xml:space="preserve"> netto</w:t>
            </w:r>
            <w:r w:rsidRPr="000B78BA">
              <w:rPr>
                <w:color w:val="000000"/>
                <w:sz w:val="16"/>
                <w:szCs w:val="16"/>
              </w:rPr>
              <w:t xml:space="preserve">/j.m. </w:t>
            </w:r>
          </w:p>
        </w:tc>
      </w:tr>
      <w:tr w:rsidR="008B4B98" w:rsidRPr="000B78BA" w14:paraId="205DDCA1" w14:textId="77777777" w:rsidTr="00BF411B">
        <w:trPr>
          <w:trHeight w:val="500"/>
        </w:trPr>
        <w:tc>
          <w:tcPr>
            <w:tcW w:w="908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F9772C" w14:textId="77777777" w:rsidR="008B4B98" w:rsidRPr="000B78BA" w:rsidRDefault="008B4B98" w:rsidP="00BF411B">
            <w:pPr>
              <w:jc w:val="center"/>
              <w:rPr>
                <w:color w:val="000000"/>
                <w:sz w:val="22"/>
                <w:szCs w:val="22"/>
              </w:rPr>
            </w:pPr>
            <w:r w:rsidRPr="000B78BA">
              <w:rPr>
                <w:color w:val="000000"/>
                <w:sz w:val="22"/>
                <w:szCs w:val="22"/>
              </w:rPr>
              <w:t>prace na obiektach unieszkodliwiania odpadów wydobywczych</w:t>
            </w:r>
          </w:p>
        </w:tc>
      </w:tr>
      <w:tr w:rsidR="008B4B98" w:rsidRPr="000B78BA" w14:paraId="115C5996" w14:textId="77777777" w:rsidTr="00BF411B">
        <w:trPr>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4BE5D9E4" w14:textId="77777777" w:rsidR="008B4B98" w:rsidRPr="000B78BA" w:rsidRDefault="008B4B98" w:rsidP="00BF411B">
            <w:pPr>
              <w:jc w:val="center"/>
              <w:rPr>
                <w:color w:val="000000"/>
                <w:sz w:val="22"/>
                <w:szCs w:val="22"/>
              </w:rPr>
            </w:pPr>
            <w:r w:rsidRPr="000B78BA">
              <w:rPr>
                <w:color w:val="000000"/>
                <w:sz w:val="22"/>
                <w:szCs w:val="22"/>
              </w:rPr>
              <w:t>1</w:t>
            </w:r>
          </w:p>
        </w:tc>
        <w:tc>
          <w:tcPr>
            <w:tcW w:w="7011" w:type="dxa"/>
            <w:tcBorders>
              <w:top w:val="nil"/>
              <w:left w:val="nil"/>
              <w:bottom w:val="single" w:sz="4" w:space="0" w:color="auto"/>
              <w:right w:val="single" w:sz="4" w:space="0" w:color="auto"/>
            </w:tcBorders>
            <w:shd w:val="clear" w:color="auto" w:fill="auto"/>
            <w:noWrap/>
            <w:vAlign w:val="bottom"/>
            <w:hideMark/>
          </w:tcPr>
          <w:p w14:paraId="4BE4CBA8" w14:textId="77777777" w:rsidR="008B4B98" w:rsidRPr="000B78BA" w:rsidRDefault="008B4B98" w:rsidP="00BF411B">
            <w:pPr>
              <w:rPr>
                <w:color w:val="000000"/>
                <w:sz w:val="22"/>
                <w:szCs w:val="22"/>
              </w:rPr>
            </w:pPr>
            <w:r w:rsidRPr="000B78BA">
              <w:rPr>
                <w:color w:val="000000"/>
                <w:sz w:val="22"/>
                <w:szCs w:val="22"/>
              </w:rPr>
              <w:t>wysiewanie i dosiew traw (z dostawą trawy) (ha)</w:t>
            </w:r>
          </w:p>
        </w:tc>
        <w:tc>
          <w:tcPr>
            <w:tcW w:w="1581" w:type="dxa"/>
            <w:tcBorders>
              <w:top w:val="nil"/>
              <w:left w:val="nil"/>
              <w:bottom w:val="single" w:sz="4" w:space="0" w:color="auto"/>
              <w:right w:val="single" w:sz="4" w:space="0" w:color="auto"/>
            </w:tcBorders>
            <w:shd w:val="clear" w:color="auto" w:fill="auto"/>
            <w:noWrap/>
            <w:vAlign w:val="bottom"/>
          </w:tcPr>
          <w:p w14:paraId="2365BEFB" w14:textId="46722938" w:rsidR="008B4B98" w:rsidRPr="003A1993" w:rsidRDefault="008B4B98" w:rsidP="00BF411B">
            <w:pPr>
              <w:jc w:val="center"/>
              <w:rPr>
                <w:sz w:val="22"/>
                <w:szCs w:val="22"/>
              </w:rPr>
            </w:pPr>
          </w:p>
        </w:tc>
      </w:tr>
      <w:tr w:rsidR="008B4B98" w:rsidRPr="000B78BA" w14:paraId="77B5DD0F" w14:textId="77777777" w:rsidTr="00BF411B">
        <w:trPr>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1EE57E06" w14:textId="77777777" w:rsidR="008B4B98" w:rsidRPr="000B78BA" w:rsidRDefault="008B4B98" w:rsidP="00BF411B">
            <w:pPr>
              <w:jc w:val="center"/>
              <w:rPr>
                <w:color w:val="000000"/>
                <w:sz w:val="22"/>
                <w:szCs w:val="22"/>
              </w:rPr>
            </w:pPr>
            <w:r w:rsidRPr="000B78BA">
              <w:rPr>
                <w:color w:val="000000"/>
                <w:sz w:val="22"/>
                <w:szCs w:val="22"/>
              </w:rPr>
              <w:t>2</w:t>
            </w:r>
          </w:p>
        </w:tc>
        <w:tc>
          <w:tcPr>
            <w:tcW w:w="7011" w:type="dxa"/>
            <w:tcBorders>
              <w:top w:val="nil"/>
              <w:left w:val="nil"/>
              <w:bottom w:val="single" w:sz="4" w:space="0" w:color="auto"/>
              <w:right w:val="single" w:sz="4" w:space="0" w:color="auto"/>
            </w:tcBorders>
            <w:shd w:val="clear" w:color="auto" w:fill="auto"/>
            <w:noWrap/>
            <w:vAlign w:val="bottom"/>
            <w:hideMark/>
          </w:tcPr>
          <w:p w14:paraId="65207E4D" w14:textId="77777777" w:rsidR="008B4B98" w:rsidRPr="000B78BA" w:rsidRDefault="008B4B98" w:rsidP="00BF411B">
            <w:pPr>
              <w:rPr>
                <w:color w:val="000000"/>
                <w:sz w:val="22"/>
                <w:szCs w:val="22"/>
              </w:rPr>
            </w:pPr>
            <w:r w:rsidRPr="000B78BA">
              <w:rPr>
                <w:color w:val="000000"/>
                <w:sz w:val="22"/>
                <w:szCs w:val="22"/>
              </w:rPr>
              <w:t>utrzymanie terenu - koszenie wraz z utylizacją traw (ha)</w:t>
            </w:r>
          </w:p>
        </w:tc>
        <w:tc>
          <w:tcPr>
            <w:tcW w:w="1581" w:type="dxa"/>
            <w:tcBorders>
              <w:top w:val="nil"/>
              <w:left w:val="nil"/>
              <w:bottom w:val="single" w:sz="4" w:space="0" w:color="auto"/>
              <w:right w:val="single" w:sz="4" w:space="0" w:color="auto"/>
            </w:tcBorders>
            <w:shd w:val="clear" w:color="auto" w:fill="auto"/>
            <w:noWrap/>
            <w:vAlign w:val="bottom"/>
          </w:tcPr>
          <w:p w14:paraId="2A9A2CCF" w14:textId="24A41B51" w:rsidR="008B4B98" w:rsidRPr="003A1993" w:rsidRDefault="008B4B98" w:rsidP="00BF411B">
            <w:pPr>
              <w:jc w:val="center"/>
              <w:rPr>
                <w:sz w:val="22"/>
                <w:szCs w:val="22"/>
              </w:rPr>
            </w:pPr>
          </w:p>
        </w:tc>
      </w:tr>
      <w:tr w:rsidR="008B4B98" w:rsidRPr="000B78BA" w14:paraId="7E6A48B6" w14:textId="77777777" w:rsidTr="00BF411B">
        <w:trPr>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16EE7CD1" w14:textId="77777777" w:rsidR="008B4B98" w:rsidRPr="000B78BA" w:rsidRDefault="008B4B98" w:rsidP="00BF411B">
            <w:pPr>
              <w:jc w:val="center"/>
              <w:rPr>
                <w:color w:val="000000"/>
                <w:sz w:val="22"/>
                <w:szCs w:val="22"/>
              </w:rPr>
            </w:pPr>
            <w:r w:rsidRPr="000B78BA">
              <w:rPr>
                <w:color w:val="000000"/>
                <w:sz w:val="22"/>
                <w:szCs w:val="22"/>
              </w:rPr>
              <w:t>3</w:t>
            </w:r>
          </w:p>
        </w:tc>
        <w:tc>
          <w:tcPr>
            <w:tcW w:w="7011" w:type="dxa"/>
            <w:tcBorders>
              <w:top w:val="nil"/>
              <w:left w:val="nil"/>
              <w:bottom w:val="single" w:sz="4" w:space="0" w:color="auto"/>
              <w:right w:val="single" w:sz="4" w:space="0" w:color="auto"/>
            </w:tcBorders>
            <w:shd w:val="clear" w:color="auto" w:fill="auto"/>
            <w:noWrap/>
            <w:vAlign w:val="bottom"/>
            <w:hideMark/>
          </w:tcPr>
          <w:p w14:paraId="563714D9" w14:textId="77777777" w:rsidR="008B4B98" w:rsidRPr="000B78BA" w:rsidRDefault="008B4B98" w:rsidP="00BF411B">
            <w:pPr>
              <w:rPr>
                <w:color w:val="000000"/>
                <w:sz w:val="22"/>
                <w:szCs w:val="22"/>
              </w:rPr>
            </w:pPr>
            <w:r w:rsidRPr="000B78BA">
              <w:rPr>
                <w:color w:val="000000"/>
                <w:sz w:val="22"/>
                <w:szCs w:val="22"/>
              </w:rPr>
              <w:t>czyszczenie rowów opaskowych wraz z ich koszeniem (m.b.)</w:t>
            </w:r>
          </w:p>
        </w:tc>
        <w:tc>
          <w:tcPr>
            <w:tcW w:w="1581" w:type="dxa"/>
            <w:tcBorders>
              <w:top w:val="nil"/>
              <w:left w:val="nil"/>
              <w:bottom w:val="single" w:sz="4" w:space="0" w:color="auto"/>
              <w:right w:val="single" w:sz="4" w:space="0" w:color="auto"/>
            </w:tcBorders>
            <w:shd w:val="clear" w:color="auto" w:fill="auto"/>
            <w:noWrap/>
            <w:vAlign w:val="bottom"/>
          </w:tcPr>
          <w:p w14:paraId="1A27A825" w14:textId="46B8C153" w:rsidR="008B4B98" w:rsidRPr="003A1993" w:rsidRDefault="008B4B98" w:rsidP="00BF411B">
            <w:pPr>
              <w:jc w:val="center"/>
              <w:rPr>
                <w:sz w:val="22"/>
                <w:szCs w:val="22"/>
              </w:rPr>
            </w:pPr>
          </w:p>
        </w:tc>
      </w:tr>
      <w:tr w:rsidR="008B4B98" w:rsidRPr="000B78BA" w14:paraId="6E21C630" w14:textId="77777777" w:rsidTr="00BF411B">
        <w:trPr>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4E7473F0" w14:textId="77777777" w:rsidR="008B4B98" w:rsidRPr="000B78BA" w:rsidRDefault="008B4B98" w:rsidP="00BF411B">
            <w:pPr>
              <w:jc w:val="center"/>
              <w:rPr>
                <w:color w:val="000000"/>
                <w:sz w:val="22"/>
                <w:szCs w:val="22"/>
              </w:rPr>
            </w:pPr>
            <w:r w:rsidRPr="000B78BA">
              <w:rPr>
                <w:color w:val="000000"/>
                <w:sz w:val="22"/>
                <w:szCs w:val="22"/>
              </w:rPr>
              <w:t>4</w:t>
            </w:r>
          </w:p>
        </w:tc>
        <w:tc>
          <w:tcPr>
            <w:tcW w:w="7011" w:type="dxa"/>
            <w:tcBorders>
              <w:top w:val="nil"/>
              <w:left w:val="nil"/>
              <w:bottom w:val="single" w:sz="4" w:space="0" w:color="auto"/>
              <w:right w:val="single" w:sz="4" w:space="0" w:color="auto"/>
            </w:tcBorders>
            <w:shd w:val="clear" w:color="auto" w:fill="auto"/>
            <w:noWrap/>
            <w:vAlign w:val="bottom"/>
            <w:hideMark/>
          </w:tcPr>
          <w:p w14:paraId="6490A7E9" w14:textId="77777777" w:rsidR="008B4B98" w:rsidRPr="000B78BA" w:rsidRDefault="008B4B98" w:rsidP="00BF411B">
            <w:pPr>
              <w:rPr>
                <w:color w:val="000000"/>
                <w:sz w:val="22"/>
                <w:szCs w:val="22"/>
              </w:rPr>
            </w:pPr>
            <w:r w:rsidRPr="000B78BA">
              <w:rPr>
                <w:color w:val="000000"/>
                <w:sz w:val="22"/>
                <w:szCs w:val="22"/>
              </w:rPr>
              <w:t>czyszczenie rowu parownikowego wraz z koszeniem (m.b.)</w:t>
            </w:r>
          </w:p>
        </w:tc>
        <w:tc>
          <w:tcPr>
            <w:tcW w:w="1581" w:type="dxa"/>
            <w:tcBorders>
              <w:top w:val="nil"/>
              <w:left w:val="nil"/>
              <w:bottom w:val="single" w:sz="4" w:space="0" w:color="auto"/>
              <w:right w:val="single" w:sz="4" w:space="0" w:color="auto"/>
            </w:tcBorders>
            <w:shd w:val="clear" w:color="auto" w:fill="auto"/>
            <w:noWrap/>
            <w:vAlign w:val="bottom"/>
          </w:tcPr>
          <w:p w14:paraId="1C867ACD" w14:textId="38DD7142" w:rsidR="008B4B98" w:rsidRPr="003A1993" w:rsidRDefault="008B4B98" w:rsidP="00BF411B">
            <w:pPr>
              <w:jc w:val="center"/>
              <w:rPr>
                <w:sz w:val="22"/>
                <w:szCs w:val="22"/>
              </w:rPr>
            </w:pPr>
          </w:p>
        </w:tc>
      </w:tr>
      <w:tr w:rsidR="008B4B98" w:rsidRPr="000B78BA" w14:paraId="7649B1AC" w14:textId="77777777" w:rsidTr="00BF411B">
        <w:trPr>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20BD16BA" w14:textId="77777777" w:rsidR="008B4B98" w:rsidRPr="000B78BA" w:rsidRDefault="008B4B98" w:rsidP="00BF411B">
            <w:pPr>
              <w:jc w:val="center"/>
              <w:rPr>
                <w:color w:val="000000"/>
                <w:sz w:val="22"/>
                <w:szCs w:val="22"/>
              </w:rPr>
            </w:pPr>
            <w:r w:rsidRPr="000B78BA">
              <w:rPr>
                <w:color w:val="000000"/>
                <w:sz w:val="22"/>
                <w:szCs w:val="22"/>
              </w:rPr>
              <w:t>5</w:t>
            </w:r>
          </w:p>
        </w:tc>
        <w:tc>
          <w:tcPr>
            <w:tcW w:w="7011" w:type="dxa"/>
            <w:tcBorders>
              <w:top w:val="nil"/>
              <w:left w:val="nil"/>
              <w:bottom w:val="single" w:sz="4" w:space="0" w:color="auto"/>
              <w:right w:val="single" w:sz="4" w:space="0" w:color="auto"/>
            </w:tcBorders>
            <w:shd w:val="clear" w:color="auto" w:fill="auto"/>
            <w:noWrap/>
            <w:vAlign w:val="bottom"/>
            <w:hideMark/>
          </w:tcPr>
          <w:p w14:paraId="111D97A5" w14:textId="77777777" w:rsidR="008B4B98" w:rsidRPr="000B78BA" w:rsidRDefault="008B4B98" w:rsidP="00BF411B">
            <w:pPr>
              <w:rPr>
                <w:color w:val="000000"/>
                <w:sz w:val="22"/>
                <w:szCs w:val="22"/>
              </w:rPr>
            </w:pPr>
            <w:r w:rsidRPr="000B78BA">
              <w:rPr>
                <w:color w:val="000000"/>
                <w:sz w:val="22"/>
                <w:szCs w:val="22"/>
              </w:rPr>
              <w:t>czyszczenie kaskadowego zbiornika rowu parownikowego (m</w:t>
            </w:r>
            <w:r w:rsidRPr="000B78BA">
              <w:rPr>
                <w:rFonts w:ascii="Czcionka tekstu podstawowego" w:hAnsi="Czcionka tekstu podstawowego"/>
                <w:color w:val="000000"/>
                <w:sz w:val="22"/>
                <w:szCs w:val="22"/>
              </w:rPr>
              <w:t>²</w:t>
            </w:r>
            <w:r w:rsidRPr="000B78BA">
              <w:rPr>
                <w:color w:val="000000"/>
                <w:sz w:val="22"/>
                <w:szCs w:val="22"/>
              </w:rPr>
              <w:t>)</w:t>
            </w:r>
          </w:p>
        </w:tc>
        <w:tc>
          <w:tcPr>
            <w:tcW w:w="1581" w:type="dxa"/>
            <w:tcBorders>
              <w:top w:val="nil"/>
              <w:left w:val="nil"/>
              <w:bottom w:val="single" w:sz="4" w:space="0" w:color="auto"/>
              <w:right w:val="single" w:sz="4" w:space="0" w:color="auto"/>
            </w:tcBorders>
            <w:shd w:val="clear" w:color="auto" w:fill="auto"/>
            <w:noWrap/>
            <w:vAlign w:val="bottom"/>
          </w:tcPr>
          <w:p w14:paraId="374F3FA7" w14:textId="224EBE3B" w:rsidR="008B4B98" w:rsidRPr="003A1993" w:rsidRDefault="008B4B98" w:rsidP="00BF411B">
            <w:pPr>
              <w:jc w:val="center"/>
              <w:rPr>
                <w:sz w:val="22"/>
                <w:szCs w:val="22"/>
              </w:rPr>
            </w:pPr>
          </w:p>
        </w:tc>
      </w:tr>
      <w:tr w:rsidR="008B4B98" w:rsidRPr="000B78BA" w14:paraId="17EE0003" w14:textId="77777777" w:rsidTr="00BF411B">
        <w:trPr>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043202AF" w14:textId="77777777" w:rsidR="008B4B98" w:rsidRPr="000B78BA" w:rsidRDefault="008B4B98" w:rsidP="00BF411B">
            <w:pPr>
              <w:jc w:val="center"/>
              <w:rPr>
                <w:color w:val="000000"/>
                <w:sz w:val="22"/>
                <w:szCs w:val="22"/>
              </w:rPr>
            </w:pPr>
            <w:r w:rsidRPr="000B78BA">
              <w:rPr>
                <w:color w:val="000000"/>
                <w:sz w:val="22"/>
                <w:szCs w:val="22"/>
              </w:rPr>
              <w:t>6</w:t>
            </w:r>
          </w:p>
        </w:tc>
        <w:tc>
          <w:tcPr>
            <w:tcW w:w="7011" w:type="dxa"/>
            <w:tcBorders>
              <w:top w:val="nil"/>
              <w:left w:val="nil"/>
              <w:bottom w:val="single" w:sz="4" w:space="0" w:color="auto"/>
              <w:right w:val="single" w:sz="4" w:space="0" w:color="auto"/>
            </w:tcBorders>
            <w:shd w:val="clear" w:color="auto" w:fill="auto"/>
            <w:noWrap/>
            <w:vAlign w:val="bottom"/>
            <w:hideMark/>
          </w:tcPr>
          <w:p w14:paraId="0D9D95F8" w14:textId="77777777" w:rsidR="008B4B98" w:rsidRPr="000B78BA" w:rsidRDefault="008B4B98" w:rsidP="00BF411B">
            <w:pPr>
              <w:rPr>
                <w:color w:val="000000"/>
                <w:sz w:val="22"/>
                <w:szCs w:val="22"/>
              </w:rPr>
            </w:pPr>
            <w:r w:rsidRPr="000B78BA">
              <w:rPr>
                <w:color w:val="000000"/>
                <w:sz w:val="22"/>
                <w:szCs w:val="22"/>
              </w:rPr>
              <w:t>interwencyjne wycinki drzew na składowisku oraz cięcia pielęgnacyjne (</w:t>
            </w:r>
            <w:proofErr w:type="spellStart"/>
            <w:r w:rsidRPr="000B78BA">
              <w:rPr>
                <w:color w:val="000000"/>
                <w:sz w:val="22"/>
                <w:szCs w:val="22"/>
              </w:rPr>
              <w:t>rbg</w:t>
            </w:r>
            <w:proofErr w:type="spellEnd"/>
            <w:r w:rsidRPr="000B78BA">
              <w:rPr>
                <w:color w:val="000000"/>
                <w:sz w:val="22"/>
                <w:szCs w:val="22"/>
              </w:rPr>
              <w:t>)</w:t>
            </w:r>
          </w:p>
        </w:tc>
        <w:tc>
          <w:tcPr>
            <w:tcW w:w="1581" w:type="dxa"/>
            <w:tcBorders>
              <w:top w:val="nil"/>
              <w:left w:val="nil"/>
              <w:bottom w:val="single" w:sz="4" w:space="0" w:color="auto"/>
              <w:right w:val="single" w:sz="4" w:space="0" w:color="auto"/>
            </w:tcBorders>
            <w:shd w:val="clear" w:color="auto" w:fill="auto"/>
            <w:noWrap/>
            <w:vAlign w:val="bottom"/>
          </w:tcPr>
          <w:p w14:paraId="718F0CE1" w14:textId="41E49B53" w:rsidR="008B4B98" w:rsidRPr="003A1993" w:rsidRDefault="008B4B98" w:rsidP="00BF411B">
            <w:pPr>
              <w:jc w:val="center"/>
              <w:rPr>
                <w:sz w:val="22"/>
                <w:szCs w:val="22"/>
              </w:rPr>
            </w:pPr>
          </w:p>
        </w:tc>
      </w:tr>
      <w:tr w:rsidR="008B4B98" w:rsidRPr="000B78BA" w14:paraId="22851581" w14:textId="77777777" w:rsidTr="00BF411B">
        <w:trPr>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208338B3" w14:textId="77777777" w:rsidR="008B4B98" w:rsidRPr="000B78BA" w:rsidRDefault="008B4B98" w:rsidP="00BF411B">
            <w:pPr>
              <w:jc w:val="center"/>
              <w:rPr>
                <w:color w:val="000000"/>
                <w:sz w:val="22"/>
                <w:szCs w:val="22"/>
              </w:rPr>
            </w:pPr>
            <w:r w:rsidRPr="000B78BA">
              <w:rPr>
                <w:color w:val="000000"/>
                <w:sz w:val="22"/>
                <w:szCs w:val="22"/>
              </w:rPr>
              <w:t>7</w:t>
            </w:r>
          </w:p>
        </w:tc>
        <w:tc>
          <w:tcPr>
            <w:tcW w:w="7011" w:type="dxa"/>
            <w:tcBorders>
              <w:top w:val="nil"/>
              <w:left w:val="nil"/>
              <w:bottom w:val="single" w:sz="4" w:space="0" w:color="auto"/>
              <w:right w:val="single" w:sz="4" w:space="0" w:color="auto"/>
            </w:tcBorders>
            <w:shd w:val="clear" w:color="auto" w:fill="auto"/>
            <w:noWrap/>
            <w:vAlign w:val="bottom"/>
            <w:hideMark/>
          </w:tcPr>
          <w:p w14:paraId="6522FB0C" w14:textId="77777777" w:rsidR="008B4B98" w:rsidRPr="000B78BA" w:rsidRDefault="008B4B98" w:rsidP="00BF411B">
            <w:pPr>
              <w:rPr>
                <w:color w:val="000000"/>
                <w:sz w:val="22"/>
                <w:szCs w:val="22"/>
              </w:rPr>
            </w:pPr>
            <w:r w:rsidRPr="000B78BA">
              <w:rPr>
                <w:color w:val="000000"/>
                <w:sz w:val="22"/>
                <w:szCs w:val="22"/>
              </w:rPr>
              <w:t>zbieranie śmieci i ich utylizacja (ha)</w:t>
            </w:r>
          </w:p>
        </w:tc>
        <w:tc>
          <w:tcPr>
            <w:tcW w:w="1581" w:type="dxa"/>
            <w:tcBorders>
              <w:top w:val="nil"/>
              <w:left w:val="nil"/>
              <w:bottom w:val="single" w:sz="4" w:space="0" w:color="auto"/>
              <w:right w:val="single" w:sz="4" w:space="0" w:color="auto"/>
            </w:tcBorders>
            <w:shd w:val="clear" w:color="auto" w:fill="auto"/>
            <w:noWrap/>
            <w:vAlign w:val="bottom"/>
          </w:tcPr>
          <w:p w14:paraId="0A05FB44" w14:textId="7A279A56" w:rsidR="008B4B98" w:rsidRPr="003A1993" w:rsidRDefault="008B4B98" w:rsidP="00BF411B">
            <w:pPr>
              <w:jc w:val="center"/>
              <w:rPr>
                <w:sz w:val="22"/>
                <w:szCs w:val="22"/>
              </w:rPr>
            </w:pPr>
          </w:p>
        </w:tc>
      </w:tr>
      <w:tr w:rsidR="008B4B98" w:rsidRPr="000B78BA" w14:paraId="3F52649A" w14:textId="77777777" w:rsidTr="00BF411B">
        <w:trPr>
          <w:trHeight w:val="428"/>
        </w:trPr>
        <w:tc>
          <w:tcPr>
            <w:tcW w:w="908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96B95F" w14:textId="77777777" w:rsidR="008B4B98" w:rsidRPr="003A1993" w:rsidRDefault="008B4B98" w:rsidP="00BF411B">
            <w:pPr>
              <w:jc w:val="center"/>
              <w:rPr>
                <w:sz w:val="22"/>
                <w:szCs w:val="22"/>
              </w:rPr>
            </w:pPr>
            <w:r w:rsidRPr="003A1993">
              <w:rPr>
                <w:sz w:val="22"/>
                <w:szCs w:val="22"/>
              </w:rPr>
              <w:t>prace na ciekach i rowach</w:t>
            </w:r>
          </w:p>
        </w:tc>
      </w:tr>
      <w:tr w:rsidR="008B4B98" w:rsidRPr="000B78BA" w14:paraId="30D08C9A" w14:textId="77777777" w:rsidTr="00BF411B">
        <w:trPr>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56EA41C9" w14:textId="77777777" w:rsidR="008B4B98" w:rsidRPr="000B78BA" w:rsidRDefault="008B4B98" w:rsidP="00BF411B">
            <w:pPr>
              <w:jc w:val="center"/>
              <w:rPr>
                <w:color w:val="000000"/>
                <w:sz w:val="22"/>
                <w:szCs w:val="22"/>
              </w:rPr>
            </w:pPr>
            <w:r w:rsidRPr="000B78BA">
              <w:rPr>
                <w:color w:val="000000"/>
                <w:sz w:val="22"/>
                <w:szCs w:val="22"/>
              </w:rPr>
              <w:t>8</w:t>
            </w:r>
          </w:p>
        </w:tc>
        <w:tc>
          <w:tcPr>
            <w:tcW w:w="7011" w:type="dxa"/>
            <w:tcBorders>
              <w:top w:val="nil"/>
              <w:left w:val="nil"/>
              <w:bottom w:val="single" w:sz="4" w:space="0" w:color="auto"/>
              <w:right w:val="single" w:sz="4" w:space="0" w:color="auto"/>
            </w:tcBorders>
            <w:shd w:val="clear" w:color="auto" w:fill="auto"/>
            <w:noWrap/>
            <w:vAlign w:val="bottom"/>
            <w:hideMark/>
          </w:tcPr>
          <w:p w14:paraId="73EA8DB0" w14:textId="77777777" w:rsidR="008B4B98" w:rsidRPr="000B78BA" w:rsidRDefault="008B4B98" w:rsidP="00BF411B">
            <w:pPr>
              <w:rPr>
                <w:color w:val="000000"/>
                <w:sz w:val="22"/>
                <w:szCs w:val="22"/>
              </w:rPr>
            </w:pPr>
            <w:r w:rsidRPr="000B78BA">
              <w:rPr>
                <w:color w:val="000000"/>
                <w:sz w:val="22"/>
                <w:szCs w:val="22"/>
              </w:rPr>
              <w:t>koszenie cieków i rowów (wraz z utylizacją trawy) (m.b.)</w:t>
            </w:r>
          </w:p>
        </w:tc>
        <w:tc>
          <w:tcPr>
            <w:tcW w:w="1581" w:type="dxa"/>
            <w:tcBorders>
              <w:top w:val="nil"/>
              <w:left w:val="nil"/>
              <w:bottom w:val="single" w:sz="4" w:space="0" w:color="auto"/>
              <w:right w:val="single" w:sz="4" w:space="0" w:color="auto"/>
            </w:tcBorders>
            <w:shd w:val="clear" w:color="auto" w:fill="auto"/>
            <w:noWrap/>
            <w:vAlign w:val="bottom"/>
            <w:hideMark/>
          </w:tcPr>
          <w:p w14:paraId="084A98B2" w14:textId="5C58D79E" w:rsidR="008B4B98" w:rsidRPr="003A1993" w:rsidRDefault="008B4B98" w:rsidP="00BF411B">
            <w:pPr>
              <w:jc w:val="center"/>
              <w:rPr>
                <w:sz w:val="22"/>
                <w:szCs w:val="22"/>
              </w:rPr>
            </w:pPr>
          </w:p>
        </w:tc>
      </w:tr>
      <w:tr w:rsidR="008B4B98" w:rsidRPr="000B78BA" w14:paraId="61957143" w14:textId="77777777" w:rsidTr="00BF411B">
        <w:trPr>
          <w:trHeight w:val="300"/>
        </w:trPr>
        <w:tc>
          <w:tcPr>
            <w:tcW w:w="495" w:type="dxa"/>
            <w:tcBorders>
              <w:top w:val="nil"/>
              <w:left w:val="nil"/>
              <w:bottom w:val="nil"/>
              <w:right w:val="nil"/>
            </w:tcBorders>
            <w:shd w:val="clear" w:color="auto" w:fill="auto"/>
            <w:noWrap/>
            <w:vAlign w:val="bottom"/>
            <w:hideMark/>
          </w:tcPr>
          <w:p w14:paraId="4BAEC2AA" w14:textId="77777777" w:rsidR="008B4B98" w:rsidRPr="000B78BA" w:rsidRDefault="008B4B98" w:rsidP="00BF411B">
            <w:pPr>
              <w:rPr>
                <w:color w:val="000000"/>
                <w:sz w:val="22"/>
                <w:szCs w:val="22"/>
              </w:rPr>
            </w:pPr>
          </w:p>
        </w:tc>
        <w:tc>
          <w:tcPr>
            <w:tcW w:w="7011" w:type="dxa"/>
            <w:tcBorders>
              <w:top w:val="nil"/>
              <w:left w:val="nil"/>
              <w:bottom w:val="nil"/>
              <w:right w:val="nil"/>
            </w:tcBorders>
            <w:shd w:val="clear" w:color="auto" w:fill="auto"/>
            <w:noWrap/>
            <w:vAlign w:val="bottom"/>
            <w:hideMark/>
          </w:tcPr>
          <w:p w14:paraId="0A6EE1FB" w14:textId="77777777" w:rsidR="008B4B98" w:rsidRPr="000B78BA" w:rsidRDefault="008B4B98" w:rsidP="00BF411B">
            <w:pPr>
              <w:rPr>
                <w:color w:val="000000"/>
                <w:sz w:val="22"/>
                <w:szCs w:val="22"/>
              </w:rPr>
            </w:pPr>
          </w:p>
        </w:tc>
        <w:tc>
          <w:tcPr>
            <w:tcW w:w="1581" w:type="dxa"/>
            <w:tcBorders>
              <w:top w:val="nil"/>
              <w:left w:val="nil"/>
              <w:bottom w:val="nil"/>
              <w:right w:val="nil"/>
            </w:tcBorders>
            <w:shd w:val="clear" w:color="auto" w:fill="auto"/>
            <w:noWrap/>
            <w:vAlign w:val="bottom"/>
            <w:hideMark/>
          </w:tcPr>
          <w:p w14:paraId="5AE01513" w14:textId="77777777" w:rsidR="008B4B98" w:rsidRPr="000B78BA" w:rsidRDefault="008B4B98" w:rsidP="00BF411B">
            <w:pPr>
              <w:rPr>
                <w:color w:val="000000"/>
                <w:sz w:val="22"/>
                <w:szCs w:val="22"/>
              </w:rPr>
            </w:pPr>
          </w:p>
        </w:tc>
      </w:tr>
    </w:tbl>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93"/>
    <w:bookmarkEnd w:id="294"/>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192A50">
      <w:pPr>
        <w:pStyle w:val="Akapitzlist"/>
        <w:numPr>
          <w:ilvl w:val="0"/>
          <w:numId w:val="80"/>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24823B6C" w14:textId="77777777" w:rsidR="000C23F8" w:rsidRDefault="000C23F8" w:rsidP="000C23F8">
      <w:pPr>
        <w:rPr>
          <w:strike/>
        </w:rPr>
      </w:pPr>
    </w:p>
    <w:p w14:paraId="31FD3A00" w14:textId="77777777" w:rsidR="00135198" w:rsidRDefault="00135198" w:rsidP="000C23F8">
      <w:pPr>
        <w:rPr>
          <w:strike/>
        </w:rPr>
      </w:pPr>
    </w:p>
    <w:p w14:paraId="4D2051E7" w14:textId="77777777" w:rsidR="00135198" w:rsidRDefault="00135198" w:rsidP="000C23F8">
      <w:pPr>
        <w:rPr>
          <w:strike/>
        </w:rPr>
      </w:pPr>
    </w:p>
    <w:p w14:paraId="7937E2E7" w14:textId="77777777" w:rsidR="00135198" w:rsidRDefault="00135198" w:rsidP="000C23F8">
      <w:pPr>
        <w:rPr>
          <w:strike/>
        </w:rPr>
      </w:pPr>
    </w:p>
    <w:p w14:paraId="5D07AF6B" w14:textId="77777777" w:rsidR="00135198" w:rsidRDefault="00135198" w:rsidP="000C23F8">
      <w:pPr>
        <w:rPr>
          <w:strike/>
        </w:rPr>
      </w:pPr>
    </w:p>
    <w:p w14:paraId="39816276" w14:textId="77777777" w:rsidR="00135198" w:rsidRDefault="00135198" w:rsidP="000C23F8">
      <w:pPr>
        <w:rPr>
          <w:strike/>
        </w:rPr>
      </w:pPr>
    </w:p>
    <w:p w14:paraId="4E6DAF24" w14:textId="77777777" w:rsidR="00135198" w:rsidRDefault="00135198" w:rsidP="000C23F8">
      <w:pPr>
        <w:rPr>
          <w:strike/>
        </w:rPr>
      </w:pPr>
    </w:p>
    <w:p w14:paraId="0ABD398E" w14:textId="77777777" w:rsidR="00135198" w:rsidRDefault="00135198" w:rsidP="000C23F8">
      <w:pPr>
        <w:rPr>
          <w:strike/>
        </w:rPr>
      </w:pPr>
    </w:p>
    <w:p w14:paraId="1882D169" w14:textId="77777777" w:rsidR="00135198" w:rsidRDefault="00135198" w:rsidP="000C23F8">
      <w:pPr>
        <w:rPr>
          <w:strike/>
        </w:rPr>
      </w:pPr>
    </w:p>
    <w:p w14:paraId="7E542807" w14:textId="77777777" w:rsidR="00135198" w:rsidRDefault="00135198" w:rsidP="000C23F8">
      <w:pPr>
        <w:rPr>
          <w:strike/>
        </w:rPr>
      </w:pPr>
    </w:p>
    <w:p w14:paraId="0D046D8E" w14:textId="77777777" w:rsidR="00135198" w:rsidRDefault="00135198" w:rsidP="000C23F8">
      <w:pPr>
        <w:rPr>
          <w:strike/>
        </w:rPr>
      </w:pPr>
    </w:p>
    <w:p w14:paraId="3EB4532F" w14:textId="77777777" w:rsidR="00135198" w:rsidRDefault="00135198" w:rsidP="000C23F8">
      <w:pPr>
        <w:rPr>
          <w:strike/>
        </w:rPr>
      </w:pPr>
    </w:p>
    <w:p w14:paraId="2BCEE07B" w14:textId="77777777" w:rsidR="00135198" w:rsidRDefault="00135198" w:rsidP="000C23F8">
      <w:pPr>
        <w:rPr>
          <w:strike/>
        </w:rPr>
      </w:pPr>
    </w:p>
    <w:p w14:paraId="53173A0C" w14:textId="77777777" w:rsidR="00135198" w:rsidRDefault="00135198" w:rsidP="000C23F8">
      <w:pPr>
        <w:rPr>
          <w:strike/>
        </w:rPr>
      </w:pPr>
    </w:p>
    <w:p w14:paraId="25D2C03F" w14:textId="77777777" w:rsidR="00135198" w:rsidRDefault="00135198" w:rsidP="000C23F8">
      <w:pPr>
        <w:rPr>
          <w:strike/>
        </w:rPr>
      </w:pPr>
    </w:p>
    <w:p w14:paraId="50E8FEBB" w14:textId="77777777" w:rsidR="00135198" w:rsidRPr="00B30F1F" w:rsidRDefault="00135198" w:rsidP="000C23F8">
      <w:pPr>
        <w:rPr>
          <w:strike/>
        </w:rPr>
      </w:pPr>
    </w:p>
    <w:p w14:paraId="332E5442" w14:textId="77777777" w:rsidR="000C23F8" w:rsidRPr="00B30F1F" w:rsidRDefault="000C23F8" w:rsidP="000C23F8">
      <w:pPr>
        <w:spacing w:before="120"/>
        <w:jc w:val="right"/>
        <w:rPr>
          <w:b/>
          <w:bCs/>
          <w:sz w:val="22"/>
          <w:szCs w:val="22"/>
        </w:rPr>
      </w:pPr>
      <w:bookmarkStart w:id="295" w:name="_Hlk67832211"/>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6"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5"/>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96"/>
    <w:bookmarkEnd w:id="109"/>
    <w:p w14:paraId="2EC6F4F0" w14:textId="6FBF68D5" w:rsidR="00B03AE4" w:rsidRPr="00B16DC8" w:rsidRDefault="00B03AE4" w:rsidP="00B16DC8">
      <w:pPr>
        <w:spacing w:after="160" w:line="259" w:lineRule="auto"/>
        <w:rPr>
          <w:i/>
          <w:iCs/>
          <w:sz w:val="22"/>
          <w:szCs w:val="22"/>
        </w:rPr>
      </w:pPr>
    </w:p>
    <w:sectPr w:rsidR="00B03AE4" w:rsidRPr="00B16D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51F8F" w14:textId="77777777" w:rsidR="003D3DC6" w:rsidRDefault="003D3DC6" w:rsidP="0079756C">
      <w:r>
        <w:separator/>
      </w:r>
    </w:p>
  </w:endnote>
  <w:endnote w:type="continuationSeparator" w:id="0">
    <w:p w14:paraId="0799DED2" w14:textId="77777777" w:rsidR="003D3DC6" w:rsidRDefault="003D3DC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zcionka tekstu podstawoweg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67E80B16" w:rsidR="008C3210" w:rsidRDefault="0022543C" w:rsidP="0022543C">
        <w:pPr>
          <w:pStyle w:val="Stopka"/>
        </w:pPr>
        <w:r>
          <w:t xml:space="preserve">Nr postępowania </w:t>
        </w:r>
        <w:r w:rsidR="007170EC">
          <w:t>402500288</w:t>
        </w:r>
        <w:r>
          <w:t xml:space="preserve">  </w:t>
        </w:r>
      </w:p>
      <w:p w14:paraId="43B153F5" w14:textId="77777777" w:rsidR="00455E7B" w:rsidRDefault="00455E7B" w:rsidP="0022543C">
        <w:pPr>
          <w:pStyle w:val="Stopka"/>
          <w:rPr>
            <w:i/>
            <w:iCs/>
          </w:rPr>
        </w:pPr>
      </w:p>
      <w:p w14:paraId="2DC1C4A1" w14:textId="585A2CB9" w:rsidR="00535B2A" w:rsidRDefault="00630558"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630558"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7D72F" w14:textId="77777777" w:rsidR="003D3DC6" w:rsidRDefault="003D3DC6" w:rsidP="0079756C">
      <w:r>
        <w:separator/>
      </w:r>
    </w:p>
  </w:footnote>
  <w:footnote w:type="continuationSeparator" w:id="0">
    <w:p w14:paraId="217DF471" w14:textId="77777777" w:rsidR="003D3DC6" w:rsidRDefault="003D3DC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1764DC"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2C2926"/>
    <w:multiLevelType w:val="multilevel"/>
    <w:tmpl w:val="ADFAF064"/>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1123919"/>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6"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9"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0"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3"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47F009BF"/>
    <w:multiLevelType w:val="hybridMultilevel"/>
    <w:tmpl w:val="45FAE6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2"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499C30CB"/>
    <w:multiLevelType w:val="hybridMultilevel"/>
    <w:tmpl w:val="31A62E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D6378A"/>
    <w:multiLevelType w:val="hybridMultilevel"/>
    <w:tmpl w:val="CC56AFA0"/>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4" w15:restartNumberingAfterBreak="0">
    <w:nsid w:val="5DB11E28"/>
    <w:multiLevelType w:val="multilevel"/>
    <w:tmpl w:val="13760404"/>
    <w:lvl w:ilvl="0">
      <w:start w:val="1"/>
      <w:numFmt w:val="decimal"/>
      <w:lvlText w:val="%1."/>
      <w:lvlJc w:val="left"/>
      <w:pPr>
        <w:ind w:left="360" w:hanging="360"/>
      </w:pPr>
      <w:rPr>
        <w:rFonts w:hint="default"/>
      </w:rPr>
    </w:lvl>
    <w:lvl w:ilvl="1">
      <w:start w:val="2"/>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7"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7757180D"/>
    <w:multiLevelType w:val="multilevel"/>
    <w:tmpl w:val="D324A4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6"/>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0" w15:restartNumberingAfterBreak="0">
    <w:nsid w:val="7823393F"/>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3"/>
  </w:num>
  <w:num w:numId="2" w16cid:durableId="837885002">
    <w:abstractNumId w:val="85"/>
  </w:num>
  <w:num w:numId="3" w16cid:durableId="969826206">
    <w:abstractNumId w:val="78"/>
  </w:num>
  <w:num w:numId="4" w16cid:durableId="1181630090">
    <w:abstractNumId w:val="82"/>
  </w:num>
  <w:num w:numId="5" w16cid:durableId="1676421754">
    <w:abstractNumId w:val="7"/>
  </w:num>
  <w:num w:numId="6" w16cid:durableId="1257665658">
    <w:abstractNumId w:val="17"/>
  </w:num>
  <w:num w:numId="7" w16cid:durableId="1326320413">
    <w:abstractNumId w:val="37"/>
  </w:num>
  <w:num w:numId="8" w16cid:durableId="1042242727">
    <w:abstractNumId w:val="27"/>
  </w:num>
  <w:num w:numId="9" w16cid:durableId="1391689702">
    <w:abstractNumId w:val="83"/>
  </w:num>
  <w:num w:numId="10" w16cid:durableId="1176848288">
    <w:abstractNumId w:val="67"/>
  </w:num>
  <w:num w:numId="11" w16cid:durableId="511259285">
    <w:abstractNumId w:val="92"/>
  </w:num>
  <w:num w:numId="12" w16cid:durableId="2009210144">
    <w:abstractNumId w:val="68"/>
  </w:num>
  <w:num w:numId="13" w16cid:durableId="506331243">
    <w:abstractNumId w:val="56"/>
  </w:num>
  <w:num w:numId="14" w16cid:durableId="1057701244">
    <w:abstractNumId w:val="72"/>
  </w:num>
  <w:num w:numId="15" w16cid:durableId="1662732328">
    <w:abstractNumId w:val="48"/>
  </w:num>
  <w:num w:numId="16" w16cid:durableId="855729857">
    <w:abstractNumId w:val="30"/>
  </w:num>
  <w:num w:numId="17" w16cid:durableId="36778585">
    <w:abstractNumId w:val="28"/>
  </w:num>
  <w:num w:numId="18" w16cid:durableId="241641072">
    <w:abstractNumId w:val="12"/>
  </w:num>
  <w:num w:numId="19" w16cid:durableId="1555389102">
    <w:abstractNumId w:val="46"/>
  </w:num>
  <w:num w:numId="20" w16cid:durableId="2132437271">
    <w:abstractNumId w:val="89"/>
  </w:num>
  <w:num w:numId="21" w16cid:durableId="951786731">
    <w:abstractNumId w:val="11"/>
  </w:num>
  <w:num w:numId="22" w16cid:durableId="726301418">
    <w:abstractNumId w:val="73"/>
    <w:lvlOverride w:ilvl="0">
      <w:startOverride w:val="1"/>
    </w:lvlOverride>
  </w:num>
  <w:num w:numId="23" w16cid:durableId="441188765">
    <w:abstractNumId w:val="47"/>
    <w:lvlOverride w:ilvl="0">
      <w:startOverride w:val="1"/>
    </w:lvlOverride>
  </w:num>
  <w:num w:numId="24" w16cid:durableId="33430839">
    <w:abstractNumId w:val="29"/>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9"/>
  </w:num>
  <w:num w:numId="31" w16cid:durableId="1642692366">
    <w:abstractNumId w:val="86"/>
  </w:num>
  <w:num w:numId="32" w16cid:durableId="1289969379">
    <w:abstractNumId w:val="3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71"/>
  </w:num>
  <w:num w:numId="34" w16cid:durableId="824123978">
    <w:abstractNumId w:val="87"/>
  </w:num>
  <w:num w:numId="35" w16cid:durableId="1046176190">
    <w:abstractNumId w:val="66"/>
  </w:num>
  <w:num w:numId="36" w16cid:durableId="237443866">
    <w:abstractNumId w:val="21"/>
  </w:num>
  <w:num w:numId="37" w16cid:durableId="1619794692">
    <w:abstractNumId w:val="6"/>
  </w:num>
  <w:num w:numId="38" w16cid:durableId="1967155083">
    <w:abstractNumId w:val="80"/>
  </w:num>
  <w:num w:numId="39" w16cid:durableId="1297101419">
    <w:abstractNumId w:val="25"/>
  </w:num>
  <w:num w:numId="40" w16cid:durableId="1446538817">
    <w:abstractNumId w:val="36"/>
  </w:num>
  <w:num w:numId="41" w16cid:durableId="629870374">
    <w:abstractNumId w:val="26"/>
  </w:num>
  <w:num w:numId="42" w16cid:durableId="1686593615">
    <w:abstractNumId w:val="3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348946369">
    <w:abstractNumId w:val="91"/>
  </w:num>
  <w:num w:numId="44" w16cid:durableId="1404840387">
    <w:abstractNumId w:val="14"/>
  </w:num>
  <w:num w:numId="45" w16cid:durableId="549852072">
    <w:abstractNumId w:val="38"/>
  </w:num>
  <w:num w:numId="46" w16cid:durableId="2002661070">
    <w:abstractNumId w:val="49"/>
  </w:num>
  <w:num w:numId="47" w16cid:durableId="832531440">
    <w:abstractNumId w:val="43"/>
  </w:num>
  <w:num w:numId="48" w16cid:durableId="757596700">
    <w:abstractNumId w:val="61"/>
  </w:num>
  <w:num w:numId="49" w16cid:durableId="1912305466">
    <w:abstractNumId w:val="52"/>
  </w:num>
  <w:num w:numId="50" w16cid:durableId="1462921629">
    <w:abstractNumId w:val="65"/>
  </w:num>
  <w:num w:numId="51" w16cid:durableId="1788356790">
    <w:abstractNumId w:val="32"/>
  </w:num>
  <w:num w:numId="52" w16cid:durableId="2077240979">
    <w:abstractNumId w:val="44"/>
  </w:num>
  <w:num w:numId="53" w16cid:durableId="2046709983">
    <w:abstractNumId w:val="60"/>
  </w:num>
  <w:num w:numId="54" w16cid:durableId="1356542773">
    <w:abstractNumId w:val="93"/>
  </w:num>
  <w:num w:numId="55" w16cid:durableId="1096708563">
    <w:abstractNumId w:val="59"/>
  </w:num>
  <w:num w:numId="56" w16cid:durableId="212009364">
    <w:abstractNumId w:val="33"/>
  </w:num>
  <w:num w:numId="57" w16cid:durableId="827600280">
    <w:abstractNumId w:val="40"/>
  </w:num>
  <w:num w:numId="58" w16cid:durableId="1389378165">
    <w:abstractNumId w:val="13"/>
  </w:num>
  <w:num w:numId="59" w16cid:durableId="1376737496">
    <w:abstractNumId w:val="69"/>
  </w:num>
  <w:num w:numId="60" w16cid:durableId="737363641">
    <w:abstractNumId w:val="22"/>
  </w:num>
  <w:num w:numId="61" w16cid:durableId="2078435002">
    <w:abstractNumId w:val="24"/>
  </w:num>
  <w:num w:numId="62" w16cid:durableId="1135412420">
    <w:abstractNumId w:val="62"/>
  </w:num>
  <w:num w:numId="63" w16cid:durableId="63918808">
    <w:abstractNumId w:val="64"/>
  </w:num>
  <w:num w:numId="64" w16cid:durableId="1988125080">
    <w:abstractNumId w:val="79"/>
  </w:num>
  <w:num w:numId="65" w16cid:durableId="1030763937">
    <w:abstractNumId w:val="58"/>
  </w:num>
  <w:num w:numId="66" w16cid:durableId="850141673">
    <w:abstractNumId w:val="41"/>
  </w:num>
  <w:num w:numId="67" w16cid:durableId="697127111">
    <w:abstractNumId w:val="42"/>
  </w:num>
  <w:num w:numId="68" w16cid:durableId="2106338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72401484">
    <w:abstractNumId w:val="84"/>
  </w:num>
  <w:num w:numId="70" w16cid:durableId="180233737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22988932">
    <w:abstractNumId w:val="88"/>
  </w:num>
  <w:num w:numId="72" w16cid:durableId="916599138">
    <w:abstractNumId w:val="8"/>
  </w:num>
  <w:num w:numId="73" w16cid:durableId="1104569088">
    <w:abstractNumId w:val="75"/>
  </w:num>
  <w:num w:numId="74" w16cid:durableId="1400245161">
    <w:abstractNumId w:val="51"/>
  </w:num>
  <w:num w:numId="75" w16cid:durableId="1251893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7963284">
    <w:abstractNumId w:val="81"/>
  </w:num>
  <w:num w:numId="77" w16cid:durableId="567768714">
    <w:abstractNumId w:val="16"/>
  </w:num>
  <w:num w:numId="78" w16cid:durableId="1668096524">
    <w:abstractNumId w:val="70"/>
  </w:num>
  <w:num w:numId="79" w16cid:durableId="1458180353">
    <w:abstractNumId w:val="20"/>
  </w:num>
  <w:num w:numId="80" w16cid:durableId="1683238700">
    <w:abstractNumId w:val="39"/>
  </w:num>
  <w:num w:numId="81" w16cid:durableId="218905276">
    <w:abstractNumId w:val="31"/>
  </w:num>
  <w:num w:numId="82" w16cid:durableId="696126993">
    <w:abstractNumId w:val="34"/>
  </w:num>
  <w:num w:numId="83" w16cid:durableId="140658741">
    <w:abstractNumId w:val="57"/>
  </w:num>
  <w:num w:numId="84" w16cid:durableId="1921677792">
    <w:abstractNumId w:val="77"/>
  </w:num>
  <w:num w:numId="85" w16cid:durableId="781650915">
    <w:abstractNumId w:val="10"/>
  </w:num>
  <w:num w:numId="86" w16cid:durableId="96144829">
    <w:abstractNumId w:val="45"/>
  </w:num>
  <w:num w:numId="87" w16cid:durableId="94911927">
    <w:abstractNumId w:val="55"/>
  </w:num>
  <w:num w:numId="88" w16cid:durableId="1909993161">
    <w:abstractNumId w:val="90"/>
  </w:num>
  <w:num w:numId="89" w16cid:durableId="82859656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99289433">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77499512">
    <w:abstractNumId w:val="18"/>
  </w:num>
  <w:num w:numId="92" w16cid:durableId="1849978080">
    <w:abstractNumId w:val="50"/>
  </w:num>
  <w:num w:numId="93" w16cid:durableId="2134128421">
    <w:abstractNumId w:val="63"/>
  </w:num>
  <w:num w:numId="94" w16cid:durableId="1144129451">
    <w:abstractNumId w:val="7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966"/>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282"/>
    <w:rsid w:val="000A77EF"/>
    <w:rsid w:val="000B0953"/>
    <w:rsid w:val="000B1CFB"/>
    <w:rsid w:val="000B2E5B"/>
    <w:rsid w:val="000C0253"/>
    <w:rsid w:val="000C100C"/>
    <w:rsid w:val="000C22F4"/>
    <w:rsid w:val="000C23F8"/>
    <w:rsid w:val="000C46BD"/>
    <w:rsid w:val="000C4985"/>
    <w:rsid w:val="000C4F2A"/>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5A7"/>
    <w:rsid w:val="00125D6E"/>
    <w:rsid w:val="0012707C"/>
    <w:rsid w:val="00127C46"/>
    <w:rsid w:val="0013078A"/>
    <w:rsid w:val="0013237D"/>
    <w:rsid w:val="0013238E"/>
    <w:rsid w:val="00133433"/>
    <w:rsid w:val="00134DA6"/>
    <w:rsid w:val="00135198"/>
    <w:rsid w:val="00135DB3"/>
    <w:rsid w:val="0013638D"/>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8475A"/>
    <w:rsid w:val="0018619E"/>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D796F"/>
    <w:rsid w:val="001E0CBE"/>
    <w:rsid w:val="001E1517"/>
    <w:rsid w:val="001E3F2B"/>
    <w:rsid w:val="001E4197"/>
    <w:rsid w:val="001E430B"/>
    <w:rsid w:val="001F1D80"/>
    <w:rsid w:val="001F655F"/>
    <w:rsid w:val="00202054"/>
    <w:rsid w:val="00204FF7"/>
    <w:rsid w:val="00210345"/>
    <w:rsid w:val="002140F7"/>
    <w:rsid w:val="002144CE"/>
    <w:rsid w:val="00214EE7"/>
    <w:rsid w:val="00217FCC"/>
    <w:rsid w:val="002220EF"/>
    <w:rsid w:val="0022543C"/>
    <w:rsid w:val="00227546"/>
    <w:rsid w:val="00227957"/>
    <w:rsid w:val="00230039"/>
    <w:rsid w:val="00233186"/>
    <w:rsid w:val="0023347E"/>
    <w:rsid w:val="00234FF0"/>
    <w:rsid w:val="002354E3"/>
    <w:rsid w:val="00235CCD"/>
    <w:rsid w:val="00242367"/>
    <w:rsid w:val="00243B2D"/>
    <w:rsid w:val="002442FA"/>
    <w:rsid w:val="002447B2"/>
    <w:rsid w:val="00244A9E"/>
    <w:rsid w:val="00244FEC"/>
    <w:rsid w:val="002477C5"/>
    <w:rsid w:val="0025177A"/>
    <w:rsid w:val="00254367"/>
    <w:rsid w:val="00255F42"/>
    <w:rsid w:val="002578F8"/>
    <w:rsid w:val="0025799E"/>
    <w:rsid w:val="00260371"/>
    <w:rsid w:val="002635BF"/>
    <w:rsid w:val="00264D3D"/>
    <w:rsid w:val="002652AD"/>
    <w:rsid w:val="00266169"/>
    <w:rsid w:val="002672D7"/>
    <w:rsid w:val="00273EAA"/>
    <w:rsid w:val="002768F5"/>
    <w:rsid w:val="00280D52"/>
    <w:rsid w:val="00286A1A"/>
    <w:rsid w:val="00286EED"/>
    <w:rsid w:val="00287D2F"/>
    <w:rsid w:val="00287EBD"/>
    <w:rsid w:val="00291757"/>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D2F89"/>
    <w:rsid w:val="002E0AA3"/>
    <w:rsid w:val="002E181C"/>
    <w:rsid w:val="002E209E"/>
    <w:rsid w:val="002E2C02"/>
    <w:rsid w:val="002E4F64"/>
    <w:rsid w:val="002E576F"/>
    <w:rsid w:val="002E6B29"/>
    <w:rsid w:val="002E7238"/>
    <w:rsid w:val="002F2F73"/>
    <w:rsid w:val="002F79B2"/>
    <w:rsid w:val="00301894"/>
    <w:rsid w:val="00303421"/>
    <w:rsid w:val="0030370B"/>
    <w:rsid w:val="00303EE8"/>
    <w:rsid w:val="00305C1E"/>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03A"/>
    <w:rsid w:val="0035754B"/>
    <w:rsid w:val="00360DA8"/>
    <w:rsid w:val="0036198B"/>
    <w:rsid w:val="003631E9"/>
    <w:rsid w:val="00363954"/>
    <w:rsid w:val="003654B6"/>
    <w:rsid w:val="00367195"/>
    <w:rsid w:val="003674BB"/>
    <w:rsid w:val="00367BB3"/>
    <w:rsid w:val="00372DE8"/>
    <w:rsid w:val="003736E4"/>
    <w:rsid w:val="003754CE"/>
    <w:rsid w:val="003761A2"/>
    <w:rsid w:val="00376577"/>
    <w:rsid w:val="003817DE"/>
    <w:rsid w:val="00381FC2"/>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3DC6"/>
    <w:rsid w:val="003D54EB"/>
    <w:rsid w:val="003D5510"/>
    <w:rsid w:val="003D6ED9"/>
    <w:rsid w:val="003F17E0"/>
    <w:rsid w:val="003F37C4"/>
    <w:rsid w:val="003F401A"/>
    <w:rsid w:val="003F56C2"/>
    <w:rsid w:val="004009BA"/>
    <w:rsid w:val="00402D8C"/>
    <w:rsid w:val="00402E09"/>
    <w:rsid w:val="00402E0B"/>
    <w:rsid w:val="00403B88"/>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56F3A"/>
    <w:rsid w:val="0056144A"/>
    <w:rsid w:val="005652FC"/>
    <w:rsid w:val="00572C2B"/>
    <w:rsid w:val="00576A8C"/>
    <w:rsid w:val="0057758F"/>
    <w:rsid w:val="005812ED"/>
    <w:rsid w:val="005819A1"/>
    <w:rsid w:val="0058495C"/>
    <w:rsid w:val="005915B2"/>
    <w:rsid w:val="0059217D"/>
    <w:rsid w:val="005926BE"/>
    <w:rsid w:val="00593BB3"/>
    <w:rsid w:val="005951D1"/>
    <w:rsid w:val="00595487"/>
    <w:rsid w:val="00595DBA"/>
    <w:rsid w:val="00596FCD"/>
    <w:rsid w:val="00597893"/>
    <w:rsid w:val="005A0239"/>
    <w:rsid w:val="005A060C"/>
    <w:rsid w:val="005A228C"/>
    <w:rsid w:val="005A2B6A"/>
    <w:rsid w:val="005A3576"/>
    <w:rsid w:val="005A3D22"/>
    <w:rsid w:val="005A3D92"/>
    <w:rsid w:val="005A4EE0"/>
    <w:rsid w:val="005A566C"/>
    <w:rsid w:val="005A5AE7"/>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6005EB"/>
    <w:rsid w:val="00602FAA"/>
    <w:rsid w:val="00606655"/>
    <w:rsid w:val="006076C8"/>
    <w:rsid w:val="006109FF"/>
    <w:rsid w:val="006137A4"/>
    <w:rsid w:val="00620FED"/>
    <w:rsid w:val="006224E6"/>
    <w:rsid w:val="00622857"/>
    <w:rsid w:val="00624801"/>
    <w:rsid w:val="00624D91"/>
    <w:rsid w:val="00626273"/>
    <w:rsid w:val="006267E2"/>
    <w:rsid w:val="00627BDE"/>
    <w:rsid w:val="00630558"/>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2A3B"/>
    <w:rsid w:val="00674216"/>
    <w:rsid w:val="00674948"/>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1C6"/>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11A5B"/>
    <w:rsid w:val="00715D96"/>
    <w:rsid w:val="007170EC"/>
    <w:rsid w:val="00717802"/>
    <w:rsid w:val="00720FF0"/>
    <w:rsid w:val="007237F2"/>
    <w:rsid w:val="007240C3"/>
    <w:rsid w:val="0072470D"/>
    <w:rsid w:val="00730096"/>
    <w:rsid w:val="0073406F"/>
    <w:rsid w:val="00734BEF"/>
    <w:rsid w:val="00735028"/>
    <w:rsid w:val="0074465C"/>
    <w:rsid w:val="00744F79"/>
    <w:rsid w:val="007472CF"/>
    <w:rsid w:val="007506C3"/>
    <w:rsid w:val="00750F3E"/>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59B7"/>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4B98"/>
    <w:rsid w:val="008B6CC2"/>
    <w:rsid w:val="008C0106"/>
    <w:rsid w:val="008C0BE3"/>
    <w:rsid w:val="008C1090"/>
    <w:rsid w:val="008C1ABC"/>
    <w:rsid w:val="008C24D7"/>
    <w:rsid w:val="008C3210"/>
    <w:rsid w:val="008C522A"/>
    <w:rsid w:val="008C7556"/>
    <w:rsid w:val="008D17D0"/>
    <w:rsid w:val="008D3149"/>
    <w:rsid w:val="008D3F97"/>
    <w:rsid w:val="008D67DE"/>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176B9"/>
    <w:rsid w:val="00920360"/>
    <w:rsid w:val="0092064B"/>
    <w:rsid w:val="00921060"/>
    <w:rsid w:val="00923042"/>
    <w:rsid w:val="00924727"/>
    <w:rsid w:val="009255C9"/>
    <w:rsid w:val="0092781D"/>
    <w:rsid w:val="00933285"/>
    <w:rsid w:val="009332E1"/>
    <w:rsid w:val="009341CA"/>
    <w:rsid w:val="009348AE"/>
    <w:rsid w:val="009375A2"/>
    <w:rsid w:val="0094022D"/>
    <w:rsid w:val="00941AB9"/>
    <w:rsid w:val="00942817"/>
    <w:rsid w:val="00945534"/>
    <w:rsid w:val="00946AC3"/>
    <w:rsid w:val="00947001"/>
    <w:rsid w:val="00950FBD"/>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854"/>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465EA"/>
    <w:rsid w:val="00A5097E"/>
    <w:rsid w:val="00A52231"/>
    <w:rsid w:val="00A5432C"/>
    <w:rsid w:val="00A603EC"/>
    <w:rsid w:val="00A615B0"/>
    <w:rsid w:val="00A61858"/>
    <w:rsid w:val="00A61FF6"/>
    <w:rsid w:val="00A6620A"/>
    <w:rsid w:val="00A7487D"/>
    <w:rsid w:val="00A74E7C"/>
    <w:rsid w:val="00A7608D"/>
    <w:rsid w:val="00A76426"/>
    <w:rsid w:val="00A77593"/>
    <w:rsid w:val="00A822CF"/>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646"/>
    <w:rsid w:val="00AA5DFD"/>
    <w:rsid w:val="00AB2101"/>
    <w:rsid w:val="00AB366D"/>
    <w:rsid w:val="00AB37B3"/>
    <w:rsid w:val="00AB3C64"/>
    <w:rsid w:val="00AB41EE"/>
    <w:rsid w:val="00AB4F50"/>
    <w:rsid w:val="00AB5FA1"/>
    <w:rsid w:val="00AC4DB5"/>
    <w:rsid w:val="00AC4E8A"/>
    <w:rsid w:val="00AC5992"/>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6DC8"/>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A667F"/>
    <w:rsid w:val="00BB3697"/>
    <w:rsid w:val="00BB4BCA"/>
    <w:rsid w:val="00BB64DC"/>
    <w:rsid w:val="00BB7DA0"/>
    <w:rsid w:val="00BC5A32"/>
    <w:rsid w:val="00BD11D4"/>
    <w:rsid w:val="00BD1FDA"/>
    <w:rsid w:val="00BD2D79"/>
    <w:rsid w:val="00BD3D39"/>
    <w:rsid w:val="00BE2645"/>
    <w:rsid w:val="00BE33E4"/>
    <w:rsid w:val="00BE4017"/>
    <w:rsid w:val="00BE4794"/>
    <w:rsid w:val="00BE4ADC"/>
    <w:rsid w:val="00BE6CDE"/>
    <w:rsid w:val="00BE799D"/>
    <w:rsid w:val="00BF1392"/>
    <w:rsid w:val="00BF3103"/>
    <w:rsid w:val="00BF413A"/>
    <w:rsid w:val="00C00146"/>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066"/>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30F"/>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CF7"/>
    <w:rsid w:val="00D92E04"/>
    <w:rsid w:val="00D9491E"/>
    <w:rsid w:val="00DA41F8"/>
    <w:rsid w:val="00DA4361"/>
    <w:rsid w:val="00DA5D85"/>
    <w:rsid w:val="00DA6616"/>
    <w:rsid w:val="00DA74C9"/>
    <w:rsid w:val="00DB08A8"/>
    <w:rsid w:val="00DB1BDC"/>
    <w:rsid w:val="00DB4D9E"/>
    <w:rsid w:val="00DC0EC5"/>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4FA3"/>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2069"/>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D5B94"/>
    <w:rsid w:val="00EE2D94"/>
    <w:rsid w:val="00EE31B0"/>
    <w:rsid w:val="00EE3E04"/>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1E00"/>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zcionka tekstu podstawowego">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21550"/>
    <w:rsid w:val="0006198B"/>
    <w:rsid w:val="00081E14"/>
    <w:rsid w:val="00095219"/>
    <w:rsid w:val="00095338"/>
    <w:rsid w:val="000B34A8"/>
    <w:rsid w:val="000C2D75"/>
    <w:rsid w:val="000D6AF5"/>
    <w:rsid w:val="000D6D47"/>
    <w:rsid w:val="000E0D2F"/>
    <w:rsid w:val="000E3D6B"/>
    <w:rsid w:val="00104207"/>
    <w:rsid w:val="00120EE7"/>
    <w:rsid w:val="00177B06"/>
    <w:rsid w:val="00181EC9"/>
    <w:rsid w:val="0018784B"/>
    <w:rsid w:val="001D0252"/>
    <w:rsid w:val="001D53D9"/>
    <w:rsid w:val="001D7ED7"/>
    <w:rsid w:val="00203790"/>
    <w:rsid w:val="00214DD4"/>
    <w:rsid w:val="00230039"/>
    <w:rsid w:val="002571EC"/>
    <w:rsid w:val="00275EA7"/>
    <w:rsid w:val="002A08A0"/>
    <w:rsid w:val="002C0C41"/>
    <w:rsid w:val="002C0FD0"/>
    <w:rsid w:val="002E7B20"/>
    <w:rsid w:val="002F1E48"/>
    <w:rsid w:val="00314F60"/>
    <w:rsid w:val="00353366"/>
    <w:rsid w:val="00370331"/>
    <w:rsid w:val="003A0FC7"/>
    <w:rsid w:val="003C7D71"/>
    <w:rsid w:val="003D2687"/>
    <w:rsid w:val="003E2068"/>
    <w:rsid w:val="003E757B"/>
    <w:rsid w:val="003F72F3"/>
    <w:rsid w:val="00417026"/>
    <w:rsid w:val="0041732A"/>
    <w:rsid w:val="00465588"/>
    <w:rsid w:val="004761D1"/>
    <w:rsid w:val="00484995"/>
    <w:rsid w:val="004A1299"/>
    <w:rsid w:val="004A7135"/>
    <w:rsid w:val="004B4C6D"/>
    <w:rsid w:val="004D132B"/>
    <w:rsid w:val="00510AC0"/>
    <w:rsid w:val="005347DF"/>
    <w:rsid w:val="00556F3A"/>
    <w:rsid w:val="00577E8E"/>
    <w:rsid w:val="00593BB3"/>
    <w:rsid w:val="005E5AC2"/>
    <w:rsid w:val="0060393B"/>
    <w:rsid w:val="00641065"/>
    <w:rsid w:val="00651866"/>
    <w:rsid w:val="00653B7F"/>
    <w:rsid w:val="006646DD"/>
    <w:rsid w:val="00672A3B"/>
    <w:rsid w:val="006774DC"/>
    <w:rsid w:val="00690E99"/>
    <w:rsid w:val="00693B74"/>
    <w:rsid w:val="006B584E"/>
    <w:rsid w:val="006C71C6"/>
    <w:rsid w:val="006D2A5C"/>
    <w:rsid w:val="006F2A13"/>
    <w:rsid w:val="0072761B"/>
    <w:rsid w:val="007378E2"/>
    <w:rsid w:val="00750F3E"/>
    <w:rsid w:val="007677E4"/>
    <w:rsid w:val="00772DB7"/>
    <w:rsid w:val="007946F6"/>
    <w:rsid w:val="00794737"/>
    <w:rsid w:val="007A34C5"/>
    <w:rsid w:val="007D6339"/>
    <w:rsid w:val="007E2EF7"/>
    <w:rsid w:val="007F668D"/>
    <w:rsid w:val="00825E94"/>
    <w:rsid w:val="00853CF6"/>
    <w:rsid w:val="00864F59"/>
    <w:rsid w:val="00870658"/>
    <w:rsid w:val="008C0607"/>
    <w:rsid w:val="008F3283"/>
    <w:rsid w:val="00903EBF"/>
    <w:rsid w:val="0092781D"/>
    <w:rsid w:val="00954CAB"/>
    <w:rsid w:val="009632BD"/>
    <w:rsid w:val="00987E9B"/>
    <w:rsid w:val="0099417A"/>
    <w:rsid w:val="009C00DE"/>
    <w:rsid w:val="009F6120"/>
    <w:rsid w:val="00A41AF8"/>
    <w:rsid w:val="00A5097E"/>
    <w:rsid w:val="00A561DE"/>
    <w:rsid w:val="00A740EE"/>
    <w:rsid w:val="00A75D74"/>
    <w:rsid w:val="00A806A3"/>
    <w:rsid w:val="00A822CF"/>
    <w:rsid w:val="00AA1FAB"/>
    <w:rsid w:val="00AE32C1"/>
    <w:rsid w:val="00AF3B82"/>
    <w:rsid w:val="00B50BDA"/>
    <w:rsid w:val="00B579F6"/>
    <w:rsid w:val="00B91D3F"/>
    <w:rsid w:val="00BB0F6D"/>
    <w:rsid w:val="00BB47D6"/>
    <w:rsid w:val="00BC38EB"/>
    <w:rsid w:val="00C03460"/>
    <w:rsid w:val="00C149BD"/>
    <w:rsid w:val="00C72B0D"/>
    <w:rsid w:val="00C75070"/>
    <w:rsid w:val="00C955D3"/>
    <w:rsid w:val="00CD7866"/>
    <w:rsid w:val="00CE371A"/>
    <w:rsid w:val="00D36921"/>
    <w:rsid w:val="00D61A9E"/>
    <w:rsid w:val="00D74D32"/>
    <w:rsid w:val="00E4024A"/>
    <w:rsid w:val="00E41135"/>
    <w:rsid w:val="00E62069"/>
    <w:rsid w:val="00E63212"/>
    <w:rsid w:val="00E970EA"/>
    <w:rsid w:val="00EA4F50"/>
    <w:rsid w:val="00EC7763"/>
    <w:rsid w:val="00ED5E0D"/>
    <w:rsid w:val="00EE7392"/>
    <w:rsid w:val="00F224E1"/>
    <w:rsid w:val="00F23E2D"/>
    <w:rsid w:val="00F251DB"/>
    <w:rsid w:val="00F37A8C"/>
    <w:rsid w:val="00F43021"/>
    <w:rsid w:val="00F616BB"/>
    <w:rsid w:val="00F740AF"/>
    <w:rsid w:val="00FA77E9"/>
    <w:rsid w:val="00FB6E69"/>
    <w:rsid w:val="00FB72CB"/>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61</Pages>
  <Words>18870</Words>
  <Characters>113222</Characters>
  <Application>Microsoft Office Word</Application>
  <DocSecurity>0</DocSecurity>
  <Lines>943</Lines>
  <Paragraphs>263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Renata Parma</cp:lastModifiedBy>
  <cp:revision>11</cp:revision>
  <cp:lastPrinted>2025-05-22T07:51:00Z</cp:lastPrinted>
  <dcterms:created xsi:type="dcterms:W3CDTF">2025-05-21T11:06:00Z</dcterms:created>
  <dcterms:modified xsi:type="dcterms:W3CDTF">2025-05-22T07:51:00Z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